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7474">
      <w:pPr>
        <w:pStyle w:val="a3"/>
      </w:pPr>
      <w:r>
        <w:t> </w:t>
      </w:r>
    </w:p>
    <w:p w:rsidR="00000000" w:rsidRDefault="00247474">
      <w:pPr>
        <w:pStyle w:val="a3"/>
        <w:jc w:val="right"/>
      </w:pPr>
      <w:r>
        <w:t>Утверждена</w:t>
      </w:r>
    </w:p>
    <w:p w:rsidR="00000000" w:rsidRDefault="00247474">
      <w:pPr>
        <w:pStyle w:val="a3"/>
        <w:jc w:val="right"/>
      </w:pPr>
      <w:r>
        <w:t>постановлением Правительства</w:t>
      </w:r>
    </w:p>
    <w:p w:rsidR="00000000" w:rsidRDefault="00247474">
      <w:pPr>
        <w:pStyle w:val="a3"/>
        <w:jc w:val="right"/>
      </w:pPr>
      <w:r>
        <w:t>Республики Таджикистан</w:t>
      </w:r>
    </w:p>
    <w:p w:rsidR="00000000" w:rsidRDefault="00247474">
      <w:pPr>
        <w:pStyle w:val="a3"/>
        <w:jc w:val="right"/>
      </w:pPr>
      <w:hyperlink r:id="rId5" w:tgtFrame="_blank" w:history="1">
        <w:r>
          <w:rPr>
            <w:rStyle w:val="a4"/>
          </w:rPr>
          <w:t>от 26 октября 2017 года, № 485</w:t>
        </w:r>
      </w:hyperlink>
    </w:p>
    <w:p w:rsidR="00000000" w:rsidRDefault="00247474">
      <w:pPr>
        <w:pStyle w:val="a3"/>
      </w:pPr>
      <w:r>
        <w:t> </w:t>
      </w:r>
    </w:p>
    <w:p w:rsidR="00000000" w:rsidRDefault="00247474">
      <w:pPr>
        <w:pStyle w:val="a3"/>
        <w:jc w:val="center"/>
      </w:pPr>
      <w:r>
        <w:rPr>
          <w:rStyle w:val="a6"/>
        </w:rPr>
        <w:t>ПРОГРАММА ГОСУДАРСТВЕННЫХ ВНЕШНИХ ЗАИМСТВОВАНИЙ</w:t>
      </w:r>
    </w:p>
    <w:p w:rsidR="00000000" w:rsidRDefault="00247474">
      <w:pPr>
        <w:pStyle w:val="a3"/>
        <w:jc w:val="center"/>
      </w:pPr>
      <w:r>
        <w:rPr>
          <w:rStyle w:val="a6"/>
        </w:rPr>
        <w:t>РЕСПУБЛИКИ ТАДЖИКИСТАН НА 2018-2020 ГОДЫ</w:t>
      </w:r>
    </w:p>
    <w:p w:rsidR="00000000" w:rsidRDefault="00247474">
      <w:pPr>
        <w:pStyle w:val="a3"/>
      </w:pPr>
      <w:r>
        <w:rPr>
          <w:rStyle w:val="a6"/>
        </w:rPr>
        <w:t> </w:t>
      </w:r>
    </w:p>
    <w:p w:rsidR="00000000" w:rsidRDefault="00247474">
      <w:pPr>
        <w:pStyle w:val="a3"/>
        <w:jc w:val="center"/>
      </w:pPr>
      <w:r>
        <w:rPr>
          <w:rStyle w:val="a6"/>
        </w:rPr>
        <w:t>1. ВВЕДЕНИЕ</w:t>
      </w:r>
    </w:p>
    <w:p w:rsidR="00000000" w:rsidRDefault="00247474">
      <w:pPr>
        <w:pStyle w:val="a3"/>
      </w:pPr>
      <w:r>
        <w:t> </w:t>
      </w:r>
    </w:p>
    <w:p w:rsidR="00000000" w:rsidRDefault="0024747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Программа государственных внешних заимствований Республики Таджикистан на 2018-2020 годы (далее - настоящая Программа) представляет собой перечень внешних заимствований Республики Таджикистан на очер</w:t>
      </w:r>
      <w:r>
        <w:rPr>
          <w:rFonts w:eastAsia="Times New Roman"/>
        </w:rPr>
        <w:t>едной финансовый год и два последующих года с разделением заимствований по кредиторам и секторам экономики, и с учётом новых планируемых заимствований, а также сравнительной информации по освоению действующих и планируемых кредитных средств (приложения 1А,</w:t>
      </w:r>
      <w:r>
        <w:rPr>
          <w:rFonts w:eastAsia="Times New Roman"/>
        </w:rPr>
        <w:t xml:space="preserve"> 1Б, 2А, 2Б).</w:t>
      </w:r>
    </w:p>
    <w:p w:rsidR="00000000" w:rsidRDefault="0024747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Настоящая Программа разработана в соответствии с Законом Республики Таджикистан "О государственном и гарантированном государством заимствовании и долге" и соответствует экономической политике Правительства Республики Таджикистан, отражающей о</w:t>
      </w:r>
      <w:r>
        <w:rPr>
          <w:rFonts w:eastAsia="Times New Roman"/>
        </w:rPr>
        <w:t>сновные приоритеты, установленные в Национальной стратегии развития Республики Таджикистан на период до 2030 года, направленных на достижение Целей Развития Тысячелетия.</w:t>
      </w:r>
    </w:p>
    <w:p w:rsidR="00000000" w:rsidRDefault="0024747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Основные показатели Программы государственных внешних заимствований определены в соотв</w:t>
      </w:r>
      <w:r>
        <w:rPr>
          <w:rFonts w:eastAsia="Times New Roman"/>
        </w:rPr>
        <w:t>етствии с Законом Республики Таджикистан "О государственном и гарантированном государством заимствовании и долге" и "Стратегией управления государственным долгом на 2015-2017 годы". Программа является среднесрочной и реализуется на основании принципов и кр</w:t>
      </w:r>
      <w:r>
        <w:rPr>
          <w:rFonts w:eastAsia="Times New Roman"/>
        </w:rPr>
        <w:t>итериев, определенных в Стратегии управления государственным долгом, в целях минимизации фискальных рисков и обеспечения оптимального управления внешними заимствованиями.</w:t>
      </w:r>
    </w:p>
    <w:p w:rsidR="00000000" w:rsidRDefault="0024747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За последние годы благодаря постоянным усилиям Правительства Республики Таджикистан в</w:t>
      </w:r>
      <w:r>
        <w:rPr>
          <w:rFonts w:eastAsia="Times New Roman"/>
        </w:rPr>
        <w:t xml:space="preserve"> реструктуризации долга, а также стабильном экономическом росте страны, состояние внешнего долга в стране улучшилось и по состоянию на второй квартал 2017 года объем внешнего долга Республики Таджикистан составил 2 303,41 млн. долларов США, что составляет </w:t>
      </w:r>
      <w:r>
        <w:rPr>
          <w:rFonts w:eastAsia="Times New Roman"/>
        </w:rPr>
        <w:t>35,8 процента к валовому внутреннему продукту.</w:t>
      </w:r>
    </w:p>
    <w:p w:rsidR="00000000" w:rsidRDefault="0024747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В рамках Программы государственных внешних заимствований Республики Таджикистан на 2016-2018 годы с целью реализации инвестиционных проектов было привлечено 242,02 млн. долларов США кредитных средств. Также в </w:t>
      </w:r>
      <w:r>
        <w:rPr>
          <w:rFonts w:eastAsia="Times New Roman"/>
        </w:rPr>
        <w:t>2016 году было подписано 11 кредитных соглашений на общую сумму 164,8 млн. долларов США, в том числе с:</w:t>
      </w:r>
    </w:p>
    <w:p w:rsidR="00000000" w:rsidRDefault="00247474">
      <w:pPr>
        <w:pStyle w:val="a3"/>
      </w:pPr>
      <w:r>
        <w:t>- Всемирным Банком - проект "Модернизации управления государственными финансами, фаза 2" на сумму 5,56 млн. долларов США, проект "Программа по адаптации</w:t>
      </w:r>
      <w:r>
        <w:t xml:space="preserve"> к изменению климата и смягчению его последствий для бассейна Аральского моря" на сумму 9,0 млн. долларов США, проект "Регистрации недвижимого имущества" на сумму 10,0 млн. долларов США и проект "Укрепления критически важной инфраструктуры для обеспечения </w:t>
      </w:r>
      <w:r>
        <w:t>устойчивости к природным опасностям" на сумму 2,5 млн долларов США;</w:t>
      </w:r>
    </w:p>
    <w:p w:rsidR="00000000" w:rsidRDefault="00247474">
      <w:pPr>
        <w:pStyle w:val="a3"/>
      </w:pPr>
      <w:r>
        <w:t>- Европейским Банком Реконструкции и Развития - проект "Управление  твёрдо-бытовыми отходами города Худжанд", проект "Водоснабжение и санитария города Нурек" на сумму 3,0 млн долларов США;</w:t>
      </w:r>
    </w:p>
    <w:p w:rsidR="00000000" w:rsidRDefault="00247474">
      <w:pPr>
        <w:pStyle w:val="a3"/>
      </w:pPr>
      <w:r>
        <w:t>- Европейским Банком Реконструкции и Развития и Азиатским Банком Инфраструктурных Инвестиций - проект "Строительства автомобильной дороги Душанбе-Турсунзаде граница Узбекистана, от памятника Авиценны до западных ворот города Душанбе" на сумму 55,0 млн дол</w:t>
      </w:r>
      <w:r>
        <w:t>ларов США;</w:t>
      </w:r>
    </w:p>
    <w:p w:rsidR="00000000" w:rsidRDefault="00247474">
      <w:pPr>
        <w:pStyle w:val="a3"/>
      </w:pPr>
      <w:r>
        <w:t>- Международным Фондом сельскохозяйственного развития - проект "Развития животноводства и пастбищ, фаза 2" на сумму 8,69 млн долларов США;</w:t>
      </w:r>
    </w:p>
    <w:p w:rsidR="00000000" w:rsidRDefault="00247474">
      <w:pPr>
        <w:pStyle w:val="a3"/>
      </w:pPr>
      <w:r>
        <w:t xml:space="preserve">- Азиатским Банком Развития - пооект "ЦАРЭС по улучшению коридоров 2, 5 и 6 (Реконструкция дороги Душанбе </w:t>
      </w:r>
      <w:r>
        <w:t>- Кургантюбе), фаза 1" на сумму 49,4 млн, долларов США и проект по "Управлению водными ресурсами бассейна реки Пяндж" на сумму 19,15 млн долларов США.</w:t>
      </w:r>
    </w:p>
    <w:p w:rsidR="00000000" w:rsidRDefault="00247474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Стабильное соотношение низких показателей уровня государственной задолженности способствует финансовой ус</w:t>
      </w:r>
      <w:r>
        <w:rPr>
          <w:rFonts w:eastAsia="Times New Roman"/>
        </w:rPr>
        <w:t>тойчивости страны и дает возможность направить финансовые ресурсы, ранее предусмотренные на внешнего долга, на реализацию экономических и социальных  обслуживание внешнего долга, на реализацию экономических и социальных проектов.</w:t>
      </w:r>
    </w:p>
    <w:p w:rsidR="00000000" w:rsidRDefault="00247474">
      <w:pPr>
        <w:pStyle w:val="a3"/>
      </w:pPr>
      <w:r>
        <w:t> </w:t>
      </w:r>
    </w:p>
    <w:p w:rsidR="00000000" w:rsidRDefault="00247474">
      <w:pPr>
        <w:pStyle w:val="a3"/>
        <w:jc w:val="center"/>
      </w:pPr>
      <w:r>
        <w:rPr>
          <w:rStyle w:val="a6"/>
        </w:rPr>
        <w:t>2. ОСНОВНЫЕ ЦЕЛИ И ЗАДАЧ</w:t>
      </w:r>
      <w:r>
        <w:rPr>
          <w:rStyle w:val="a6"/>
        </w:rPr>
        <w:t>И ПРОГРАММЫ</w:t>
      </w:r>
    </w:p>
    <w:p w:rsidR="00000000" w:rsidRDefault="00247474">
      <w:pPr>
        <w:pStyle w:val="a3"/>
      </w:pPr>
      <w:r>
        <w:t> </w:t>
      </w:r>
    </w:p>
    <w:p w:rsidR="00000000" w:rsidRDefault="00247474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Основной целью Программы является повышение эффективности контроля привлечения внешних кредитов в Республику Таджикистан и недопущение неконтролируемого накопления внешнего долга, которая выражается в нижеперечисленных принципах Стратегии упр</w:t>
      </w:r>
      <w:r>
        <w:rPr>
          <w:rFonts w:eastAsia="Times New Roman"/>
        </w:rPr>
        <w:t>авления государственным долгом:</w:t>
      </w:r>
    </w:p>
    <w:p w:rsidR="00000000" w:rsidRDefault="00247474">
      <w:pPr>
        <w:pStyle w:val="a3"/>
      </w:pPr>
      <w:r>
        <w:t>- предельное ограничение принятия обязательств по привлечению кредитов иностранных государств и займов международных финансовых  организаций по планируемым проектам, финансируемым из государственного бюджета;</w:t>
      </w:r>
    </w:p>
    <w:p w:rsidR="00000000" w:rsidRDefault="00247474">
      <w:pPr>
        <w:pStyle w:val="a3"/>
      </w:pPr>
      <w:r>
        <w:t>- привлечение займов для финансирования расходов по реализуемым проектам с целью их завершения;</w:t>
      </w:r>
    </w:p>
    <w:p w:rsidR="00000000" w:rsidRDefault="00247474">
      <w:pPr>
        <w:pStyle w:val="a3"/>
      </w:pPr>
      <w:r>
        <w:t>- концентрация заёмных ресурсов для реализации планируемых крупных  инфраструктурных проектов, имеющих стратегическое общегосударственное значение, соответствую</w:t>
      </w:r>
      <w:r>
        <w:t>щее постановление по реализации которых принято  Правительством Республики Таджикистан.</w:t>
      </w:r>
    </w:p>
    <w:p w:rsidR="00000000" w:rsidRDefault="00247474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случае эффективной реализации настоящей Программы, появится  возможность во время финансовых ограничений государственного бюджета  и внутренних кредитных резервов рас</w:t>
      </w:r>
      <w:r>
        <w:rPr>
          <w:rFonts w:eastAsia="Times New Roman"/>
        </w:rPr>
        <w:t>ширить социальные программы Правительства Республики Таджикистан, параллельно оказывая необходимую  поддержку развитию приоритетных секторов экономики, определяющих  состояние реальной экономики: транспортной инфраструктуры, энергетики и реформирования сел</w:t>
      </w:r>
      <w:r>
        <w:rPr>
          <w:rFonts w:eastAsia="Times New Roman"/>
        </w:rPr>
        <w:t>ьскохозяйственного сектора.</w:t>
      </w:r>
    </w:p>
    <w:p w:rsidR="00000000" w:rsidRDefault="00247474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Настоящая Программа включает 70 действующих кредитных проектов и 96 кредитных соглашений, находящихся на проектной стадии.  Общая суммарная стоимость освоенных кредитов по предлагаемой Программе до 1 января 2017 года составляет </w:t>
      </w:r>
      <w:r>
        <w:rPr>
          <w:rFonts w:eastAsia="Times New Roman"/>
        </w:rPr>
        <w:t>352,2 млн. долларов США.</w:t>
      </w:r>
    </w:p>
    <w:p w:rsidR="00000000" w:rsidRDefault="00247474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Освоение средств в 2017 году ожидается в размере 623,78 млн. долларов США, в 2018 году - 196,53 млн. долларов США, в 2019 году - 295,93 млн. долларов США и в 2020 году - 354,67 млн.долларов США.</w:t>
      </w:r>
    </w:p>
    <w:p w:rsidR="00000000" w:rsidRDefault="00247474">
      <w:pPr>
        <w:pStyle w:val="a3"/>
      </w:pPr>
      <w:r>
        <w:t> </w:t>
      </w:r>
    </w:p>
    <w:p w:rsidR="00000000" w:rsidRDefault="00247474">
      <w:pPr>
        <w:pStyle w:val="a3"/>
        <w:jc w:val="center"/>
      </w:pPr>
      <w:r>
        <w:rPr>
          <w:rStyle w:val="a6"/>
        </w:rPr>
        <w:t>3. СЕКТОРЫ ЭКОНОМИКИ</w:t>
      </w:r>
    </w:p>
    <w:p w:rsidR="00000000" w:rsidRDefault="00247474">
      <w:pPr>
        <w:pStyle w:val="a3"/>
      </w:pPr>
      <w:r>
        <w:t> </w:t>
      </w:r>
    </w:p>
    <w:p w:rsidR="00000000" w:rsidRDefault="00247474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Программа р</w:t>
      </w:r>
      <w:r>
        <w:rPr>
          <w:rFonts w:eastAsia="Times New Roman"/>
        </w:rPr>
        <w:t>азработана по типу использования кредитных средств  в следующих отраслях экономики (приложение 2А):</w:t>
      </w:r>
    </w:p>
    <w:p w:rsidR="00000000" w:rsidRDefault="00247474">
      <w:pPr>
        <w:pStyle w:val="a3"/>
      </w:pPr>
      <w:r>
        <w:t>- сельскохозяйственный сектор и мелиорация включает 20  кредитных проектов, которые направлены на восстановление и  устойчивое развитие сельского хозяйства,</w:t>
      </w:r>
      <w:r>
        <w:t xml:space="preserve"> реабилитацию ирригационных систем, орошение земель и развитие сферы хлопководства. Общий объем освоенных средств в данном секторе составляет 30,05 млн. долларов США или 8,5 процентов от общего объема освоенных средств;</w:t>
      </w:r>
    </w:p>
    <w:p w:rsidR="00000000" w:rsidRDefault="00247474">
      <w:pPr>
        <w:pStyle w:val="a3"/>
      </w:pPr>
      <w:r>
        <w:t xml:space="preserve">- сектор здравоохранения включает 6 </w:t>
      </w:r>
      <w:r>
        <w:t>кредитных проектов, направленных в основном на развитие первичного и базового звеньев здравоохранения;</w:t>
      </w:r>
    </w:p>
    <w:p w:rsidR="00000000" w:rsidRDefault="00247474">
      <w:pPr>
        <w:pStyle w:val="a3"/>
      </w:pPr>
      <w:r>
        <w:t>- сектор образования включает 11 кредитных проектов, направленных на поддержку развития сектора образования, строительство и реконструкцию образовательны</w:t>
      </w:r>
      <w:r>
        <w:t>х учреждений. Общий объем освоенных средств в данном секторе составляет 23,4 млн долларов США или 6,7 процентов от общего объема освоенных средств;</w:t>
      </w:r>
    </w:p>
    <w:p w:rsidR="00000000" w:rsidRDefault="00247474">
      <w:pPr>
        <w:pStyle w:val="a3"/>
      </w:pPr>
      <w:r>
        <w:t xml:space="preserve">- энергетический и промышленный сектор включает 29 кредитных проектов, которые направлены на восстановление </w:t>
      </w:r>
      <w:r>
        <w:t>внутренней инфраструктуры и оказание поддержки по развитию международной торговли энергоресурсами. Общий объем освоенных средств в данном секторе составляет 155,99 млн долларов США или 44,3 процента от общего объема освоенных средств;</w:t>
      </w:r>
    </w:p>
    <w:p w:rsidR="00000000" w:rsidRDefault="00247474">
      <w:pPr>
        <w:pStyle w:val="a3"/>
      </w:pPr>
      <w:r>
        <w:t>- сектор транспорта и</w:t>
      </w:r>
      <w:r>
        <w:t xml:space="preserve"> коммуникаций включает 45 кредитных проекта, которые направлены на реабилитацию и развитие транспортной системы страны. Общий объем освоенных средств в данном секторе составляет 115,23 млн долларов США или 32,7 процентов от общего объема освоенных средств;</w:t>
      </w:r>
    </w:p>
    <w:p w:rsidR="00000000" w:rsidRDefault="00247474">
      <w:pPr>
        <w:pStyle w:val="a3"/>
      </w:pPr>
      <w:r>
        <w:t>- сектор жилищно - коммунального хозяйства включает 32 кредитных проектов, направленных на восстановление систем водоснабжения и управление твердыми отходами. Общий объем освоенных средств в данном секторе составляет 7,23 млн долларов США или 2,1 процента</w:t>
      </w:r>
      <w:r>
        <w:t xml:space="preserve"> от общего объема.</w:t>
      </w:r>
    </w:p>
    <w:p w:rsidR="00000000" w:rsidRDefault="00247474">
      <w:pPr>
        <w:pStyle w:val="a3"/>
      </w:pPr>
      <w:r>
        <w:t>- сектор государственного управления включает в себя 13 кредитных проектов, направляемых на поддержку государственной политики. Общий объем освоенных средств в данном секторе составляет 20,00 млн долларов США или 5,7 процента от общего о</w:t>
      </w:r>
      <w:r>
        <w:t>бъема;</w:t>
      </w:r>
    </w:p>
    <w:p w:rsidR="00000000" w:rsidRDefault="00247474">
      <w:pPr>
        <w:pStyle w:val="a3"/>
      </w:pPr>
      <w:r>
        <w:t>- сектор социальной защиты включает 1 кредитный проект. Общий объем освоенных средств в данном секторе составляет 0,27 млн долларов США или 0,1 процента от общего объема.</w:t>
      </w:r>
    </w:p>
    <w:p w:rsidR="00000000" w:rsidRDefault="00247474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рамках субзаемных кредитных соглашений по реализации проектов, осуществляемы</w:t>
      </w:r>
      <w:r>
        <w:rPr>
          <w:rFonts w:eastAsia="Times New Roman"/>
        </w:rPr>
        <w:t>х совместно с международными финансовыми организациями, подписано 54 вспомогательных кредитных соглашений о перекредитовании средств на сумму 2 470,7 млн долларов США или 37 процентов от общего объема внешних заимствований.</w:t>
      </w:r>
    </w:p>
    <w:p w:rsidR="00000000" w:rsidRDefault="00247474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Заемщиком по данным кредитам выс</w:t>
      </w:r>
      <w:r>
        <w:rPr>
          <w:rFonts w:eastAsia="Times New Roman"/>
        </w:rPr>
        <w:t>тупает Правительство Республики Таджикистан, однако фактическое обслуживание и возврат средств будет осуществляться хозяйствующими субъектами страны.</w:t>
      </w:r>
    </w:p>
    <w:p w:rsidR="00000000" w:rsidRDefault="00247474">
      <w:pPr>
        <w:pStyle w:val="a3"/>
      </w:pPr>
      <w:r>
        <w:t> </w:t>
      </w:r>
    </w:p>
    <w:p w:rsidR="00000000" w:rsidRDefault="00247474">
      <w:pPr>
        <w:pStyle w:val="a3"/>
        <w:jc w:val="center"/>
      </w:pPr>
      <w:r>
        <w:rPr>
          <w:rStyle w:val="a6"/>
        </w:rPr>
        <w:t>4. ПОРТФЕЛЬ ЗАИМСТВОВАНИИ</w:t>
      </w:r>
    </w:p>
    <w:p w:rsidR="00000000" w:rsidRDefault="00247474">
      <w:pPr>
        <w:pStyle w:val="a3"/>
      </w:pPr>
      <w:r>
        <w:t> </w:t>
      </w:r>
    </w:p>
    <w:p w:rsidR="00000000" w:rsidRDefault="00247474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Программу включены следующие бенефициары (приложение 1А):</w:t>
      </w:r>
    </w:p>
    <w:p w:rsidR="00000000" w:rsidRDefault="00247474">
      <w:pPr>
        <w:pStyle w:val="a3"/>
      </w:pPr>
      <w:r>
        <w:t>- Всемирный Банк - 29 кредитных соглашений, из них 19 кредитных соглашений находятся на стадии рассмотрения;</w:t>
      </w:r>
    </w:p>
    <w:p w:rsidR="00000000" w:rsidRDefault="00247474">
      <w:pPr>
        <w:pStyle w:val="a3"/>
      </w:pPr>
      <w:r>
        <w:t>- Азиатский Банк Развития - 22 кредитных соглашения, из них 18 кредитных соглашений находятся на стадии рассмотрения;</w:t>
      </w:r>
    </w:p>
    <w:p w:rsidR="00000000" w:rsidRDefault="00247474">
      <w:pPr>
        <w:pStyle w:val="a3"/>
      </w:pPr>
      <w:r>
        <w:t>- Исламский Банк Развития - 2</w:t>
      </w:r>
      <w:r>
        <w:t>9 кредитных соглашений, из них 21 на стадии рассмотрения;</w:t>
      </w:r>
    </w:p>
    <w:p w:rsidR="00000000" w:rsidRDefault="00247474">
      <w:pPr>
        <w:pStyle w:val="a3"/>
      </w:pPr>
      <w:r>
        <w:t>- Саудовский Фонд Развития - 10 кредитных соглашений, из них б на стадии рассмотрения;</w:t>
      </w:r>
    </w:p>
    <w:p w:rsidR="00000000" w:rsidRDefault="00247474">
      <w:pPr>
        <w:pStyle w:val="a3"/>
      </w:pPr>
      <w:r>
        <w:t>- Кувейтский Фонд Развития - 6 кредитных соглашений, из них 3 на стадии рассмотрения;</w:t>
      </w:r>
    </w:p>
    <w:p w:rsidR="00000000" w:rsidRDefault="00247474">
      <w:pPr>
        <w:pStyle w:val="a3"/>
      </w:pPr>
      <w:r>
        <w:t>- Фонд Абу-Даби - 2 креди</w:t>
      </w:r>
      <w:r>
        <w:t>тных соглашения;</w:t>
      </w:r>
    </w:p>
    <w:p w:rsidR="00000000" w:rsidRDefault="00247474">
      <w:pPr>
        <w:pStyle w:val="a3"/>
      </w:pPr>
      <w:r>
        <w:t>- Фонд Стран-Экспортеров Нефти (ОПЕК) - 4 кредитных соглашения;</w:t>
      </w:r>
    </w:p>
    <w:p w:rsidR="00000000" w:rsidRDefault="00247474">
      <w:pPr>
        <w:pStyle w:val="a3"/>
      </w:pPr>
      <w:r>
        <w:t>- Европейский Банк Реконструкции и Развития - 42 кредитных соглашения, из них 18 кредитных соглашений на стадии рассмотрения;</w:t>
      </w:r>
    </w:p>
    <w:p w:rsidR="00000000" w:rsidRDefault="00247474">
      <w:pPr>
        <w:pStyle w:val="a3"/>
      </w:pPr>
      <w:r>
        <w:t>- Эксимбанк Китайской Народной Республики  - 5 кр</w:t>
      </w:r>
      <w:r>
        <w:t>едитных соглашений, из них 2 кредитных соглашения на стадии рассмотрения;</w:t>
      </w:r>
    </w:p>
    <w:p w:rsidR="00000000" w:rsidRDefault="00247474">
      <w:pPr>
        <w:pStyle w:val="a3"/>
      </w:pPr>
      <w:r>
        <w:t>- Европейский Инвестиционный Банк - 4 кредитных соглашения, из них 2 кредитных соглашения на стадии рассмотрения;</w:t>
      </w:r>
    </w:p>
    <w:p w:rsidR="00000000" w:rsidRDefault="00247474">
      <w:pPr>
        <w:pStyle w:val="a3"/>
      </w:pPr>
      <w:r>
        <w:t>- Антикризисный Фонд ЕврАзЭС - 2 кредитных соглашения;</w:t>
      </w:r>
    </w:p>
    <w:p w:rsidR="00000000" w:rsidRDefault="00247474">
      <w:pPr>
        <w:pStyle w:val="a3"/>
      </w:pPr>
      <w:r>
        <w:t>- Международн</w:t>
      </w:r>
      <w:r>
        <w:t>ый фонд сельскохозяйственного развития - 1 кредитное соглашение;</w:t>
      </w:r>
    </w:p>
    <w:p w:rsidR="00000000" w:rsidRDefault="00247474">
      <w:pPr>
        <w:pStyle w:val="a3"/>
      </w:pPr>
      <w:r>
        <w:t>- Азиатский Банк Инфраструктурных Инвестиций - 2 кредитных соглашения;</w:t>
      </w:r>
    </w:p>
    <w:p w:rsidR="00000000" w:rsidRDefault="00247474">
      <w:pPr>
        <w:pStyle w:val="a3"/>
      </w:pPr>
      <w:r>
        <w:t>- Зеленый Климатический Фонд - 1 кредитное соглашение.</w:t>
      </w:r>
    </w:p>
    <w:p w:rsidR="00000000" w:rsidRDefault="00247474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Все вышеназванные кредиты соответствуют критериям льготности для </w:t>
      </w:r>
      <w:r>
        <w:rPr>
          <w:rFonts w:eastAsia="Times New Roman"/>
        </w:rPr>
        <w:t>Таджикистана.</w:t>
      </w:r>
    </w:p>
    <w:p w:rsidR="00000000" w:rsidRDefault="00247474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Кредиты Всемирного Банка, Азиатского Банка Развития, Исламского Банка Развития, Фонд Стран-Экспортеров Нефти (ОПЕК), Кувейтского Фонда Развития, Саудовского Фонда Развития, Фонда АбуДаби и Европейского Инвестиционного Банка предоставлены на д</w:t>
      </w:r>
      <w:r>
        <w:rPr>
          <w:rFonts w:eastAsia="Times New Roman"/>
        </w:rPr>
        <w:t>олгосрочный период от 20 до 40 лет, процентные ставки составляют от 0,75 до 2,0 процентов годовых, льготный период по возврату основной суммы долга варьируется от 4 до 10 лет.</w:t>
      </w:r>
    </w:p>
    <w:p w:rsidR="00000000" w:rsidRDefault="00247474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Кредиты Эксимбанка Китайской Народной Республики пре доставлены на 20 и 25 лет, </w:t>
      </w:r>
      <w:r>
        <w:rPr>
          <w:rFonts w:eastAsia="Times New Roman"/>
        </w:rPr>
        <w:t>процентная ставка составляет от 1,5 до 2,0 процентов годовых, льготный период по возврату основной суммы долга от 9 до 11 лет.</w:t>
      </w:r>
    </w:p>
    <w:p w:rsidR="00000000" w:rsidRDefault="00247474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Кредиты Европейского Банка Реконструкции и Развития соответствуют критериям льготности, процентная ставка по ним составляет Libог</w:t>
      </w:r>
      <w:r>
        <w:rPr>
          <w:rFonts w:eastAsia="Times New Roman"/>
        </w:rPr>
        <w:t>+1 процент, и наряду с ними выделяются грантовые средства.</w:t>
      </w:r>
    </w:p>
    <w:p w:rsidR="00000000" w:rsidRDefault="00247474">
      <w:pPr>
        <w:pStyle w:val="a3"/>
      </w:pPr>
      <w:r>
        <w:t>*Приложение прилагается в оригинале</w:t>
      </w:r>
    </w:p>
    <w:p w:rsidR="00247474" w:rsidRDefault="00247474">
      <w:pPr>
        <w:pStyle w:val="a3"/>
      </w:pPr>
      <w:r>
        <w:t> </w:t>
      </w:r>
    </w:p>
    <w:sectPr w:rsidR="0024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4224"/>
    <w:multiLevelType w:val="multilevel"/>
    <w:tmpl w:val="1EDC420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C2FE1"/>
    <w:multiLevelType w:val="multilevel"/>
    <w:tmpl w:val="1550EA0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6C00ED"/>
    <w:multiLevelType w:val="multilevel"/>
    <w:tmpl w:val="833CFB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5D3ED1"/>
    <w:multiLevelType w:val="multilevel"/>
    <w:tmpl w:val="6700C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0D3E44"/>
    <w:multiLevelType w:val="multilevel"/>
    <w:tmpl w:val="DD0E01D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EF1A0E"/>
    <w:multiLevelType w:val="multilevel"/>
    <w:tmpl w:val="616247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6C4607"/>
    <w:multiLevelType w:val="multilevel"/>
    <w:tmpl w:val="615A31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921919"/>
    <w:multiLevelType w:val="multilevel"/>
    <w:tmpl w:val="FA1ED9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93049B"/>
    <w:rsid w:val="00247474"/>
    <w:rsid w:val="0093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ewheaderrow">
    <w:name w:val="ewheaderrow"/>
    <w:basedOn w:val="a"/>
    <w:pPr>
      <w:shd w:val="clear" w:color="auto" w:fill="256686"/>
      <w:spacing w:before="100" w:beforeAutospacing="1" w:after="100" w:afterAutospacing="1"/>
    </w:pPr>
  </w:style>
  <w:style w:type="paragraph" w:customStyle="1" w:styleId="ewsitetitle">
    <w:name w:val="ewsitetitle"/>
    <w:basedOn w:val="a"/>
    <w:pPr>
      <w:spacing w:before="100" w:beforeAutospacing="1" w:after="300"/>
    </w:pPr>
  </w:style>
  <w:style w:type="paragraph" w:customStyle="1" w:styleId="ewcontenttable">
    <w:name w:val="ewcontenttable"/>
    <w:basedOn w:val="a"/>
    <w:pPr>
      <w:spacing w:before="100" w:beforeAutospacing="1" w:after="100" w:afterAutospacing="1"/>
    </w:pPr>
  </w:style>
  <w:style w:type="paragraph" w:customStyle="1" w:styleId="ewmenucolumn">
    <w:name w:val="ewmenucolumn"/>
    <w:basedOn w:val="a"/>
    <w:pPr>
      <w:shd w:val="clear" w:color="auto" w:fill="F5F5F5"/>
      <w:spacing w:before="100" w:beforeAutospacing="1" w:after="100" w:afterAutospacing="1"/>
      <w:textAlignment w:val="top"/>
    </w:pPr>
  </w:style>
  <w:style w:type="paragraph" w:customStyle="1" w:styleId="ewcontentcolumn">
    <w:name w:val="ewcontentcolumn"/>
    <w:basedOn w:val="a"/>
    <w:pPr>
      <w:spacing w:before="100" w:beforeAutospacing="1" w:after="100" w:afterAutospacing="1"/>
      <w:textAlignment w:val="top"/>
    </w:pPr>
  </w:style>
  <w:style w:type="paragraph" w:customStyle="1" w:styleId="ewfooterrow">
    <w:name w:val="ewfooterrow"/>
    <w:basedOn w:val="a"/>
    <w:pPr>
      <w:shd w:val="clear" w:color="auto" w:fill="A9A9A9"/>
      <w:spacing w:before="100" w:beforeAutospacing="1" w:after="100" w:afterAutospacing="1"/>
    </w:pPr>
    <w:rPr>
      <w:color w:val="FFFFFF"/>
    </w:rPr>
  </w:style>
  <w:style w:type="paragraph" w:customStyle="1" w:styleId="ewfootertext">
    <w:name w:val="ewfootertext"/>
    <w:basedOn w:val="a"/>
    <w:pPr>
      <w:spacing w:before="100" w:beforeAutospacing="1" w:after="100" w:afterAutospacing="1"/>
    </w:pPr>
  </w:style>
  <w:style w:type="paragraph" w:customStyle="1" w:styleId="ewicon">
    <w:name w:val="ewicon"/>
    <w:basedOn w:val="a"/>
    <w:pPr>
      <w:spacing w:before="100" w:beforeAutospacing="1" w:after="100" w:afterAutospacing="1"/>
    </w:pPr>
  </w:style>
  <w:style w:type="paragraph" w:customStyle="1" w:styleId="ewimage">
    <w:name w:val="ewimage"/>
    <w:basedOn w:val="a"/>
    <w:pPr>
      <w:spacing w:before="15" w:after="15"/>
      <w:ind w:left="15" w:right="15"/>
    </w:pPr>
  </w:style>
  <w:style w:type="paragraph" w:customStyle="1" w:styleId="ewgrid">
    <w:name w:val="ewgrid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 w:after="300"/>
    </w:pPr>
  </w:style>
  <w:style w:type="paragraph" w:customStyle="1" w:styleId="ewstdtable">
    <w:name w:val="ewstdtable"/>
    <w:basedOn w:val="a"/>
    <w:pPr>
      <w:spacing w:before="100" w:beforeAutospacing="1" w:after="100" w:afterAutospacing="1"/>
    </w:pPr>
  </w:style>
  <w:style w:type="paragraph" w:customStyle="1" w:styleId="ewstdtabletbodytrtd">
    <w:name w:val="ewstdtable&gt;tbody&gt;tr&gt;td"/>
    <w:basedOn w:val="a"/>
    <w:pPr>
      <w:spacing w:before="100" w:beforeAutospacing="1" w:after="100" w:afterAutospacing="1"/>
    </w:pPr>
  </w:style>
  <w:style w:type="paragraph" w:customStyle="1" w:styleId="ewsearchpanel">
    <w:name w:val="ewsearchpanel"/>
    <w:basedOn w:val="a"/>
    <w:pPr>
      <w:spacing w:before="100" w:beforeAutospacing="1" w:after="300"/>
    </w:pPr>
  </w:style>
  <w:style w:type="paragraph" w:customStyle="1" w:styleId="ewpager">
    <w:name w:val="ewpager"/>
    <w:basedOn w:val="a"/>
    <w:pPr>
      <w:spacing w:before="100" w:beforeAutospacing="1" w:after="300"/>
    </w:pPr>
  </w:style>
  <w:style w:type="paragraph" w:customStyle="1" w:styleId="ewlistotheroptions">
    <w:name w:val="ewlistotheroptions"/>
    <w:basedOn w:val="a"/>
    <w:pPr>
      <w:spacing w:before="100" w:beforeAutospacing="1" w:after="30"/>
    </w:pPr>
  </w:style>
  <w:style w:type="paragraph" w:customStyle="1" w:styleId="ewdropdownlist">
    <w:name w:val="ewdropdownlist"/>
    <w:basedOn w:val="a"/>
    <w:pPr>
      <w:spacing w:before="100" w:beforeAutospacing="1" w:after="100" w:afterAutospacing="1"/>
      <w:textAlignment w:val="center"/>
    </w:pPr>
  </w:style>
  <w:style w:type="paragraph" w:customStyle="1" w:styleId="ewtabcontent">
    <w:name w:val="ewtabcontent"/>
    <w:basedOn w:val="a"/>
    <w:pPr>
      <w:spacing w:before="100" w:beforeAutospacing="1" w:after="100" w:afterAutospacing="1"/>
    </w:pPr>
  </w:style>
  <w:style w:type="paragraph" w:customStyle="1" w:styleId="ewcheckbox">
    <w:name w:val="ewcheckbox"/>
    <w:basedOn w:val="a"/>
    <w:pPr>
      <w:spacing w:before="100" w:beforeAutospacing="1" w:after="100" w:afterAutospacing="1"/>
      <w:jc w:val="center"/>
    </w:pPr>
  </w:style>
  <w:style w:type="paragraph" w:customStyle="1" w:styleId="ewactionoption">
    <w:name w:val="ewactionoption"/>
    <w:basedOn w:val="a"/>
    <w:pPr>
      <w:spacing w:before="100" w:beforeAutospacing="1" w:after="100" w:afterAutospacing="1"/>
    </w:pPr>
  </w:style>
  <w:style w:type="paragraph" w:customStyle="1" w:styleId="ewmulticolumnlistoption">
    <w:name w:val="ewmulticolumnlistoption"/>
    <w:basedOn w:val="a"/>
    <w:pPr>
      <w:spacing w:before="100" w:beforeAutospacing="1" w:after="100" w:afterAutospacing="1"/>
    </w:pPr>
  </w:style>
  <w:style w:type="paragraph" w:customStyle="1" w:styleId="ewlistoptionseparator">
    <w:name w:val="ewlistoptionseparator"/>
    <w:basedOn w:val="a"/>
    <w:pPr>
      <w:spacing w:before="100" w:beforeAutospacing="1" w:after="100" w:afterAutospacing="1"/>
    </w:pPr>
  </w:style>
  <w:style w:type="paragraph" w:customStyle="1" w:styleId="ewpreviewlowerpanel">
    <w:name w:val="ewpreviewlowerpanel"/>
    <w:basedOn w:val="a"/>
    <w:pPr>
      <w:spacing w:before="100" w:beforeAutospacing="1" w:after="100" w:afterAutospacing="1"/>
    </w:pPr>
  </w:style>
  <w:style w:type="paragraph" w:customStyle="1" w:styleId="ewexporttable">
    <w:name w:val="ewexporttable"/>
    <w:basedOn w:val="a"/>
    <w:pPr>
      <w:spacing w:before="100" w:beforeAutospacing="1" w:after="100" w:afterAutospacing="1"/>
    </w:pPr>
  </w:style>
  <w:style w:type="paragraph" w:customStyle="1" w:styleId="ewexporttablerowtd">
    <w:name w:val="ewexporttablerow&gt;td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ewexporttablealtrowtd">
    <w:name w:val="ewexporttablealtrow&gt;td"/>
    <w:basedOn w:val="a"/>
    <w:pPr>
      <w:shd w:val="clear" w:color="auto" w:fill="EDF5FF"/>
      <w:spacing w:before="100" w:beforeAutospacing="1" w:after="100" w:afterAutospacing="1"/>
    </w:pPr>
  </w:style>
  <w:style w:type="paragraph" w:customStyle="1" w:styleId="ewexporttablefooter">
    <w:name w:val="ewexporttablefooter"/>
    <w:basedOn w:val="a"/>
    <w:pPr>
      <w:shd w:val="clear" w:color="auto" w:fill="D4E7FD"/>
      <w:spacing w:before="100" w:beforeAutospacing="1" w:after="100" w:afterAutospacing="1"/>
    </w:pPr>
  </w:style>
  <w:style w:type="paragraph" w:customStyle="1" w:styleId="ewlistexportoptions">
    <w:name w:val="ewlistexportoptions"/>
    <w:basedOn w:val="a"/>
    <w:pPr>
      <w:spacing w:before="100" w:beforeAutospacing="1" w:after="300"/>
    </w:pPr>
  </w:style>
  <w:style w:type="paragraph" w:customStyle="1" w:styleId="ewviewexportoptions">
    <w:name w:val="ewviewexportoptions"/>
    <w:basedOn w:val="a"/>
    <w:pPr>
      <w:spacing w:before="100" w:beforeAutospacing="1" w:after="300"/>
    </w:pPr>
  </w:style>
  <w:style w:type="paragraph" w:customStyle="1" w:styleId="ewviewotheroptions">
    <w:name w:val="ewviewotheroptions"/>
    <w:basedOn w:val="a"/>
    <w:pPr>
      <w:spacing w:before="100" w:beforeAutospacing="1" w:after="300"/>
    </w:pPr>
  </w:style>
  <w:style w:type="paragraph" w:customStyle="1" w:styleId="ewrow">
    <w:name w:val="ewrow"/>
    <w:basedOn w:val="a"/>
    <w:pPr>
      <w:spacing w:before="100" w:beforeAutospacing="1" w:after="300"/>
    </w:pPr>
  </w:style>
  <w:style w:type="paragraph" w:customStyle="1" w:styleId="ewsearchoperator">
    <w:name w:val="ewsearchoperator"/>
    <w:basedOn w:val="a"/>
    <w:pPr>
      <w:spacing w:before="100" w:beforeAutospacing="1" w:after="100" w:afterAutospacing="1"/>
    </w:pPr>
    <w:rPr>
      <w:color w:val="800000"/>
    </w:rPr>
  </w:style>
  <w:style w:type="paragraph" w:customStyle="1" w:styleId="ewseparator">
    <w:name w:val="ewseparator"/>
    <w:basedOn w:val="a"/>
    <w:pPr>
      <w:spacing w:before="100" w:beforeAutospacing="1" w:after="100" w:afterAutospacing="1"/>
    </w:pPr>
    <w:rPr>
      <w:color w:val="808080"/>
    </w:rPr>
  </w:style>
  <w:style w:type="paragraph" w:customStyle="1" w:styleId="ewlinkseparator">
    <w:name w:val="ewlinkseparator"/>
    <w:basedOn w:val="a"/>
    <w:pPr>
      <w:spacing w:before="100" w:beforeAutospacing="1" w:after="100" w:afterAutospacing="1"/>
    </w:pPr>
  </w:style>
  <w:style w:type="paragraph" w:customStyle="1" w:styleId="ewreporttable">
    <w:name w:val="ewreporttable"/>
    <w:basedOn w:val="a"/>
    <w:pPr>
      <w:spacing w:before="100" w:beforeAutospacing="1" w:after="100" w:afterAutospacing="1"/>
    </w:pPr>
  </w:style>
  <w:style w:type="paragraph" w:customStyle="1" w:styleId="ewgroupindent">
    <w:name w:val="ewgroupindent"/>
    <w:basedOn w:val="a"/>
    <w:pPr>
      <w:spacing w:before="100" w:beforeAutospacing="1" w:after="100" w:afterAutospacing="1"/>
    </w:pPr>
  </w:style>
  <w:style w:type="paragraph" w:customStyle="1" w:styleId="ewgroupfield">
    <w:name w:val="ewgroupfield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oupname">
    <w:name w:val="ewgroupname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oupheader">
    <w:name w:val="ewgroupheader"/>
    <w:basedOn w:val="a"/>
    <w:pPr>
      <w:pBdr>
        <w:top w:val="double" w:sz="6" w:space="0" w:color="808080"/>
        <w:bottom w:val="double" w:sz="6" w:space="0" w:color="808080"/>
      </w:pBdr>
      <w:spacing w:before="100" w:beforeAutospacing="1" w:after="100" w:afterAutospacing="1"/>
      <w:textAlignment w:val="top"/>
    </w:pPr>
  </w:style>
  <w:style w:type="paragraph" w:customStyle="1" w:styleId="ewgroupsummary">
    <w:name w:val="ewgroupsummary"/>
    <w:basedOn w:val="a"/>
    <w:pPr>
      <w:pBdr>
        <w:top w:val="single" w:sz="6" w:space="0" w:color="808080"/>
      </w:pBdr>
      <w:spacing w:before="100" w:beforeAutospacing="1" w:after="100" w:afterAutospacing="1"/>
    </w:pPr>
  </w:style>
  <w:style w:type="paragraph" w:customStyle="1" w:styleId="ewgroupaggregate">
    <w:name w:val="ewgroupaggregate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andsummary">
    <w:name w:val="ewgrandsummary"/>
    <w:basedOn w:val="a"/>
    <w:pPr>
      <w:pBdr>
        <w:top w:val="single" w:sz="6" w:space="0" w:color="808080"/>
      </w:pBdr>
      <w:spacing w:before="100" w:beforeAutospacing="1" w:after="100" w:afterAutospacing="1"/>
    </w:pPr>
  </w:style>
  <w:style w:type="paragraph" w:customStyle="1" w:styleId="ewmessagetable">
    <w:name w:val="ewmessagetable"/>
    <w:basedOn w:val="a"/>
    <w:pPr>
      <w:spacing w:before="240" w:after="240"/>
    </w:pPr>
  </w:style>
  <w:style w:type="paragraph" w:customStyle="1" w:styleId="ewrequired">
    <w:name w:val="ewrequired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ewhighlightsearch">
    <w:name w:val="ewhighlightsearch"/>
    <w:basedOn w:val="a"/>
    <w:pP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ewtemplate">
    <w:name w:val="ewtemplate"/>
    <w:basedOn w:val="a"/>
    <w:pPr>
      <w:spacing w:before="100" w:beforeAutospacing="1" w:after="100" w:afterAutospacing="1"/>
    </w:pPr>
    <w:rPr>
      <w:vanish/>
    </w:rPr>
  </w:style>
  <w:style w:type="paragraph" w:customStyle="1" w:styleId="ewreadonlytextarea">
    <w:name w:val="ewreadonlytextarea"/>
    <w:basedOn w:val="a"/>
    <w:pPr>
      <w:spacing w:before="100" w:beforeAutospacing="1" w:after="100" w:afterAutospacing="1"/>
    </w:pPr>
  </w:style>
  <w:style w:type="paragraph" w:customStyle="1" w:styleId="ewreadonlytextareadata">
    <w:name w:val="ewreadonlytextareadata"/>
    <w:basedOn w:val="a"/>
    <w:pPr>
      <w:spacing w:before="100" w:beforeAutospacing="1" w:after="100" w:afterAutospacing="1"/>
    </w:pPr>
  </w:style>
  <w:style w:type="paragraph" w:customStyle="1" w:styleId="ewresizehandle">
    <w:name w:val="ewresizehandle"/>
    <w:basedOn w:val="a"/>
    <w:pPr>
      <w:spacing w:before="100" w:beforeAutospacing="1" w:after="100" w:afterAutospacing="1"/>
    </w:pPr>
  </w:style>
  <w:style w:type="paragraph" w:customStyle="1" w:styleId="ewuploadtable">
    <w:name w:val="ewuploadtable"/>
    <w:basedOn w:val="a"/>
    <w:pPr>
      <w:spacing w:before="100" w:beforeAutospacing="1"/>
    </w:pPr>
  </w:style>
  <w:style w:type="paragraph" w:customStyle="1" w:styleId="ewlabelrow">
    <w:name w:val="ewlabelrow"/>
    <w:basedOn w:val="a"/>
    <w:pPr>
      <w:spacing w:before="100" w:beforeAutospacing="1" w:after="75"/>
    </w:pPr>
  </w:style>
  <w:style w:type="paragraph" w:customStyle="1" w:styleId="ewinputrow">
    <w:name w:val="ewinputrow"/>
    <w:basedOn w:val="a"/>
    <w:pPr>
      <w:spacing w:before="100" w:beforeAutospacing="1" w:after="300"/>
    </w:pPr>
  </w:style>
  <w:style w:type="paragraph" w:customStyle="1" w:styleId="nav-tabs">
    <w:name w:val="nav-tabs"/>
    <w:basedOn w:val="a"/>
    <w:pPr>
      <w:spacing w:before="100" w:beforeAutospacing="1" w:after="300"/>
    </w:pPr>
  </w:style>
  <w:style w:type="paragraph" w:customStyle="1" w:styleId="nav-pills">
    <w:name w:val="nav-pills"/>
    <w:basedOn w:val="a"/>
    <w:pPr>
      <w:spacing w:before="100" w:beforeAutospacing="1" w:after="300"/>
    </w:pPr>
  </w:style>
  <w:style w:type="paragraph" w:customStyle="1" w:styleId="tt-hint">
    <w:name w:val="tt-hint"/>
    <w:basedOn w:val="a"/>
    <w:pPr>
      <w:spacing w:before="100" w:beforeAutospacing="1" w:after="100" w:afterAutospacing="1"/>
    </w:pPr>
    <w:rPr>
      <w:color w:val="777777"/>
    </w:rPr>
  </w:style>
  <w:style w:type="paragraph" w:customStyle="1" w:styleId="tt-dropdown-menu">
    <w:name w:val="tt-dropdown-menu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15" w:after="100" w:afterAutospacing="1"/>
    </w:pPr>
  </w:style>
  <w:style w:type="paragraph" w:customStyle="1" w:styleId="tt-suggestion">
    <w:name w:val="tt-suggestion"/>
    <w:basedOn w:val="a"/>
    <w:pPr>
      <w:spacing w:before="100" w:beforeAutospacing="1" w:after="100" w:afterAutospacing="1"/>
    </w:pPr>
  </w:style>
  <w:style w:type="paragraph" w:customStyle="1" w:styleId="ewspinner">
    <w:name w:val="ewspinner"/>
    <w:basedOn w:val="a"/>
    <w:pPr>
      <w:ind w:left="120" w:right="120"/>
      <w:textAlignment w:val="center"/>
    </w:pPr>
    <w:rPr>
      <w:sz w:val="6"/>
      <w:szCs w:val="6"/>
    </w:rPr>
  </w:style>
  <w:style w:type="paragraph" w:customStyle="1" w:styleId="ewdetailpages">
    <w:name w:val="ewdetailpages"/>
    <w:basedOn w:val="a"/>
    <w:pPr>
      <w:spacing w:before="100" w:beforeAutospacing="1" w:after="300"/>
    </w:pPr>
  </w:style>
  <w:style w:type="paragraph" w:customStyle="1" w:styleId="ewcustomtemplate">
    <w:name w:val="ewcustomtemplate"/>
    <w:basedOn w:val="a"/>
    <w:pPr>
      <w:spacing w:before="100" w:beforeAutospacing="1" w:after="300"/>
    </w:pPr>
  </w:style>
  <w:style w:type="paragraph" w:customStyle="1" w:styleId="ewcustomtemplatepage">
    <w:name w:val="ewcustomtemplatepage"/>
    <w:basedOn w:val="a"/>
    <w:pPr>
      <w:spacing w:before="100" w:beforeAutospacing="1" w:after="300"/>
    </w:pPr>
  </w:style>
  <w:style w:type="paragraph" w:customStyle="1" w:styleId="ewcustomtemplatesearch">
    <w:name w:val="ewcustomtemplatesearch"/>
    <w:basedOn w:val="a"/>
    <w:pPr>
      <w:spacing w:before="100" w:beforeAutospacing="1" w:after="300"/>
    </w:pPr>
  </w:style>
  <w:style w:type="paragraph" w:customStyle="1" w:styleId="help-block">
    <w:name w:val="help-block"/>
    <w:basedOn w:val="a"/>
    <w:pPr>
      <w:spacing w:before="75"/>
    </w:pPr>
  </w:style>
  <w:style w:type="paragraph" w:customStyle="1" w:styleId="ewpasswordstrengthbar">
    <w:name w:val="ewpasswordstrengthbar"/>
    <w:basedOn w:val="a"/>
    <w:pPr>
      <w:spacing w:before="75"/>
    </w:pPr>
  </w:style>
  <w:style w:type="paragraph" w:customStyle="1" w:styleId="breadcrumb">
    <w:name w:val="breadcrumb"/>
    <w:basedOn w:val="a"/>
    <w:pPr>
      <w:spacing w:before="100" w:beforeAutospacing="1" w:after="100" w:afterAutospacing="1"/>
    </w:pPr>
  </w:style>
  <w:style w:type="paragraph" w:customStyle="1" w:styleId="ewexportoption">
    <w:name w:val="ewexportoption"/>
    <w:basedOn w:val="a"/>
    <w:pPr>
      <w:spacing w:before="100" w:beforeAutospacing="1" w:after="100" w:afterAutospacing="1"/>
    </w:pPr>
  </w:style>
  <w:style w:type="paragraph" w:customStyle="1" w:styleId="ewsearchoption">
    <w:name w:val="ewsearchoption"/>
    <w:basedOn w:val="a"/>
    <w:pPr>
      <w:spacing w:before="100" w:beforeAutospacing="1" w:after="100" w:afterAutospacing="1"/>
    </w:pPr>
  </w:style>
  <w:style w:type="paragraph" w:customStyle="1" w:styleId="ewdetailoption">
    <w:name w:val="ewdetailoption"/>
    <w:basedOn w:val="a"/>
    <w:pPr>
      <w:spacing w:before="100" w:beforeAutospacing="1" w:after="100" w:afterAutospacing="1"/>
    </w:pPr>
  </w:style>
  <w:style w:type="paragraph" w:customStyle="1" w:styleId="ewfilteroption">
    <w:name w:val="ewfilteroption"/>
    <w:basedOn w:val="a"/>
    <w:pPr>
      <w:spacing w:before="100" w:beforeAutospacing="1" w:after="100" w:afterAutospacing="1"/>
    </w:pPr>
  </w:style>
  <w:style w:type="paragraph" w:customStyle="1" w:styleId="ewlanguageoption">
    <w:name w:val="ewlanguageoption"/>
    <w:basedOn w:val="a"/>
    <w:pPr>
      <w:spacing w:before="100" w:beforeAutospacing="1" w:after="100" w:afterAutospacing="1"/>
    </w:pPr>
  </w:style>
  <w:style w:type="paragraph" w:customStyle="1" w:styleId="ewdesktopbutton">
    <w:name w:val="ewdesktopbutton"/>
    <w:basedOn w:val="a"/>
    <w:pPr>
      <w:spacing w:before="100" w:beforeAutospacing="1" w:after="100" w:afterAutospacing="1"/>
    </w:pPr>
  </w:style>
  <w:style w:type="paragraph" w:customStyle="1" w:styleId="ewgridcontent">
    <w:name w:val="ewgridcontent"/>
    <w:basedOn w:val="a"/>
    <w:pPr>
      <w:spacing w:before="100" w:beforeAutospacing="1" w:after="100" w:afterAutospacing="1"/>
    </w:pPr>
  </w:style>
  <w:style w:type="paragraph" w:customStyle="1" w:styleId="ewgridupperpanel">
    <w:name w:val="ewgridupperpanel"/>
    <w:basedOn w:val="a"/>
    <w:pPr>
      <w:spacing w:before="100" w:beforeAutospacing="1" w:after="100" w:afterAutospacing="1"/>
    </w:pPr>
  </w:style>
  <w:style w:type="paragraph" w:customStyle="1" w:styleId="ewtable">
    <w:name w:val="ewtable"/>
    <w:basedOn w:val="a"/>
    <w:pPr>
      <w:spacing w:before="100" w:beforeAutospacing="1" w:after="100" w:afterAutospacing="1"/>
    </w:pPr>
  </w:style>
  <w:style w:type="paragraph" w:customStyle="1" w:styleId="ewgridmiddlepanel">
    <w:name w:val="ewgridmiddlepanel"/>
    <w:basedOn w:val="a"/>
    <w:pPr>
      <w:spacing w:before="100" w:beforeAutospacing="1" w:after="100" w:afterAutospacing="1"/>
    </w:pPr>
  </w:style>
  <w:style w:type="paragraph" w:customStyle="1" w:styleId="ewgridlowerpanel">
    <w:name w:val="ewgridlowerpanel"/>
    <w:basedOn w:val="a"/>
    <w:pPr>
      <w:spacing w:before="100" w:beforeAutospacing="1" w:after="100" w:afterAutospacing="1"/>
    </w:pPr>
  </w:style>
  <w:style w:type="paragraph" w:customStyle="1" w:styleId="panel-body">
    <w:name w:val="panel-body"/>
    <w:basedOn w:val="a"/>
    <w:pPr>
      <w:spacing w:before="100" w:beforeAutospacing="1" w:after="100" w:afterAutospacing="1"/>
    </w:pPr>
  </w:style>
  <w:style w:type="paragraph" w:customStyle="1" w:styleId="pagination">
    <w:name w:val="pagination"/>
    <w:basedOn w:val="a"/>
    <w:pPr>
      <w:spacing w:before="100" w:beforeAutospacing="1" w:after="100" w:afterAutospacing="1"/>
    </w:pPr>
  </w:style>
  <w:style w:type="paragraph" w:customStyle="1" w:styleId="paginationlia">
    <w:name w:val="pagination&gt;li&gt;a"/>
    <w:basedOn w:val="a"/>
    <w:pPr>
      <w:spacing w:before="100" w:beforeAutospacing="1" w:after="100" w:afterAutospacing="1"/>
    </w:pPr>
  </w:style>
  <w:style w:type="paragraph" w:customStyle="1" w:styleId="paginationlispan">
    <w:name w:val="pagination&gt;li&gt;span"/>
    <w:basedOn w:val="a"/>
    <w:pPr>
      <w:spacing w:before="100" w:beforeAutospacing="1" w:after="100" w:afterAutospacing="1"/>
    </w:pPr>
  </w:style>
  <w:style w:type="paragraph" w:customStyle="1" w:styleId="dropdown-toggle">
    <w:name w:val="dropdown-toggle"/>
    <w:basedOn w:val="a"/>
    <w:pPr>
      <w:spacing w:before="100" w:beforeAutospacing="1" w:after="100" w:afterAutospacing="1"/>
    </w:pPr>
  </w:style>
  <w:style w:type="paragraph" w:customStyle="1" w:styleId="form-control-feedback">
    <w:name w:val="form-control-feedback"/>
    <w:basedOn w:val="a"/>
    <w:pPr>
      <w:spacing w:before="100" w:beforeAutospacing="1" w:after="100" w:afterAutospacing="1"/>
    </w:pPr>
  </w:style>
  <w:style w:type="paragraph" w:customStyle="1" w:styleId="ewdropdownlistclear">
    <w:name w:val="ewdropdownlistclear"/>
    <w:basedOn w:val="a"/>
    <w:pPr>
      <w:spacing w:before="100" w:beforeAutospacing="1" w:after="100" w:afterAutospacing="1"/>
    </w:pPr>
  </w:style>
  <w:style w:type="paragraph" w:customStyle="1" w:styleId="ewtableheaderbtn">
    <w:name w:val="ewtableheaderbtn"/>
    <w:basedOn w:val="a"/>
    <w:pPr>
      <w:spacing w:before="100" w:beforeAutospacing="1" w:after="100" w:afterAutospacing="1"/>
    </w:pPr>
  </w:style>
  <w:style w:type="paragraph" w:customStyle="1" w:styleId="ewtabletbodytrtd">
    <w:name w:val="ewtable&gt;tbody&gt;tr&gt;td"/>
    <w:basedOn w:val="a"/>
    <w:pPr>
      <w:spacing w:before="100" w:beforeAutospacing="1" w:after="100" w:afterAutospacing="1"/>
    </w:pPr>
  </w:style>
  <w:style w:type="paragraph" w:customStyle="1" w:styleId="ewtabletfoottrtd">
    <w:name w:val="ewtable&gt;tfoot&gt;tr&gt;td"/>
    <w:basedOn w:val="a"/>
    <w:pPr>
      <w:spacing w:before="100" w:beforeAutospacing="1" w:after="100" w:afterAutospacing="1"/>
    </w:pPr>
  </w:style>
  <w:style w:type="paragraph" w:customStyle="1" w:styleId="ewtabletheadtrth">
    <w:name w:val="ewtable&gt;thead&gt;tr&gt;th"/>
    <w:basedOn w:val="a"/>
    <w:pPr>
      <w:spacing w:before="100" w:beforeAutospacing="1" w:after="100" w:afterAutospacing="1"/>
    </w:pPr>
  </w:style>
  <w:style w:type="paragraph" w:customStyle="1" w:styleId="ewtabletheadtrtd">
    <w:name w:val="ewtable&gt;thead&gt;tr&gt;td"/>
    <w:basedOn w:val="a"/>
    <w:pPr>
      <w:spacing w:before="100" w:beforeAutospacing="1" w:after="100" w:afterAutospacing="1"/>
    </w:pPr>
  </w:style>
  <w:style w:type="paragraph" w:customStyle="1" w:styleId="btn-sm">
    <w:name w:val="btn-sm"/>
    <w:basedOn w:val="a"/>
    <w:pPr>
      <w:spacing w:before="100" w:beforeAutospacing="1" w:after="100" w:afterAutospacing="1"/>
    </w:pPr>
  </w:style>
  <w:style w:type="paragraph" w:customStyle="1" w:styleId="ewdetailcount">
    <w:name w:val="ewdetailcount"/>
    <w:basedOn w:val="a"/>
    <w:pPr>
      <w:spacing w:before="100" w:beforeAutospacing="1" w:after="100" w:afterAutospacing="1"/>
    </w:pPr>
  </w:style>
  <w:style w:type="paragraph" w:customStyle="1" w:styleId="ewtableheader">
    <w:name w:val="ewtableheader"/>
    <w:basedOn w:val="a"/>
    <w:pPr>
      <w:spacing w:before="100" w:beforeAutospacing="1" w:after="100" w:afterAutospacing="1"/>
    </w:pPr>
  </w:style>
  <w:style w:type="paragraph" w:customStyle="1" w:styleId="ewcell">
    <w:name w:val="ewcell"/>
    <w:basedOn w:val="a"/>
    <w:pPr>
      <w:spacing w:before="100" w:beforeAutospacing="1" w:after="100" w:afterAutospacing="1"/>
    </w:pPr>
  </w:style>
  <w:style w:type="paragraph" w:customStyle="1" w:styleId="ewsearchcond">
    <w:name w:val="ewsearchcond"/>
    <w:basedOn w:val="a"/>
    <w:pPr>
      <w:spacing w:before="100" w:beforeAutospacing="1" w:after="100" w:afterAutospacing="1"/>
    </w:pPr>
  </w:style>
  <w:style w:type="paragraph" w:customStyle="1" w:styleId="ewitemtable">
    <w:name w:val="ewitemtable"/>
    <w:basedOn w:val="a"/>
    <w:pPr>
      <w:spacing w:before="100" w:beforeAutospacing="1" w:after="100" w:afterAutospacing="1"/>
    </w:pPr>
  </w:style>
  <w:style w:type="paragraph" w:customStyle="1" w:styleId="list-group">
    <w:name w:val="list-group"/>
    <w:basedOn w:val="a"/>
    <w:pPr>
      <w:spacing w:before="100" w:beforeAutospacing="1" w:after="100" w:afterAutospacing="1"/>
    </w:pPr>
  </w:style>
  <w:style w:type="paragraph" w:customStyle="1" w:styleId="form-group">
    <w:name w:val="form-group"/>
    <w:basedOn w:val="a"/>
    <w:pPr>
      <w:spacing w:before="100" w:beforeAutospacing="1" w:after="100" w:afterAutospacing="1"/>
    </w:pPr>
  </w:style>
  <w:style w:type="paragraph" w:customStyle="1" w:styleId="ewtableheadersort">
    <w:name w:val="ewtableheadersort"/>
    <w:basedOn w:val="a"/>
    <w:pPr>
      <w:spacing w:before="100" w:beforeAutospacing="1" w:after="100" w:afterAutospacing="1"/>
    </w:pPr>
  </w:style>
  <w:style w:type="paragraph" w:customStyle="1" w:styleId="caret">
    <w:name w:val="caret"/>
    <w:basedOn w:val="a"/>
    <w:pPr>
      <w:spacing w:before="100" w:beforeAutospacing="1" w:after="100" w:afterAutospacing="1"/>
    </w:pPr>
  </w:style>
  <w:style w:type="paragraph" w:customStyle="1" w:styleId="ewsortup">
    <w:name w:val="ewsortup"/>
    <w:basedOn w:val="a"/>
    <w:pPr>
      <w:spacing w:before="100" w:beforeAutospacing="1" w:after="100" w:afterAutospacing="1"/>
    </w:pPr>
  </w:style>
  <w:style w:type="paragraph" w:customStyle="1" w:styleId="ewtablerow">
    <w:name w:val="ewtablerow"/>
    <w:basedOn w:val="a"/>
    <w:pPr>
      <w:spacing w:before="100" w:beforeAutospacing="1" w:after="100" w:afterAutospacing="1"/>
    </w:pPr>
  </w:style>
  <w:style w:type="paragraph" w:customStyle="1" w:styleId="ewtablealtrow">
    <w:name w:val="ewtablealtrow"/>
    <w:basedOn w:val="a"/>
    <w:pPr>
      <w:spacing w:before="100" w:beforeAutospacing="1" w:after="100" w:afterAutospacing="1"/>
    </w:pPr>
  </w:style>
  <w:style w:type="paragraph" w:customStyle="1" w:styleId="ewtableeditrowtd">
    <w:name w:val="ewtableeditrow&gt;td"/>
    <w:basedOn w:val="a"/>
    <w:pPr>
      <w:spacing w:before="100" w:beforeAutospacing="1" w:after="100" w:afterAutospacing="1"/>
    </w:pPr>
  </w:style>
  <w:style w:type="paragraph" w:customStyle="1" w:styleId="ewtablehighlightrowtd">
    <w:name w:val="ewtablehighlightrow&gt;td"/>
    <w:basedOn w:val="a"/>
    <w:pPr>
      <w:spacing w:before="100" w:beforeAutospacing="1" w:after="100" w:afterAutospacing="1"/>
    </w:pPr>
  </w:style>
  <w:style w:type="paragraph" w:customStyle="1" w:styleId="ewtableselectrowtd">
    <w:name w:val="ewtableselectrow&gt;td"/>
    <w:basedOn w:val="a"/>
    <w:pPr>
      <w:spacing w:before="100" w:beforeAutospacing="1" w:after="100" w:afterAutospacing="1"/>
    </w:pPr>
  </w:style>
  <w:style w:type="paragraph" w:customStyle="1" w:styleId="ewtablefooter">
    <w:name w:val="ewtablefooter"/>
    <w:basedOn w:val="a"/>
    <w:pPr>
      <w:spacing w:before="100" w:beforeAutospacing="1" w:after="100" w:afterAutospacing="1"/>
    </w:pPr>
  </w:style>
  <w:style w:type="paragraph" w:customStyle="1" w:styleId="radio-inline">
    <w:name w:val="radio-inline"/>
    <w:basedOn w:val="a"/>
    <w:pPr>
      <w:spacing w:before="100" w:beforeAutospacing="1" w:after="100" w:afterAutospacing="1"/>
    </w:pPr>
  </w:style>
  <w:style w:type="paragraph" w:customStyle="1" w:styleId="list-group-item">
    <w:name w:val="list-group-item"/>
    <w:basedOn w:val="a"/>
    <w:pPr>
      <w:spacing w:before="100" w:beforeAutospacing="1" w:after="100" w:afterAutospacing="1"/>
    </w:pPr>
  </w:style>
  <w:style w:type="paragraph" w:customStyle="1" w:styleId="ui-timepicker-selected">
    <w:name w:val="ui-timepicker-selected"/>
    <w:basedOn w:val="a"/>
    <w:pPr>
      <w:spacing w:before="100" w:beforeAutospacing="1" w:after="100" w:afterAutospacing="1"/>
    </w:pPr>
  </w:style>
  <w:style w:type="paragraph" w:customStyle="1" w:styleId="ewscrollabletableoverhang">
    <w:name w:val="ewscrollabletableoverhang"/>
    <w:basedOn w:val="a"/>
    <w:pPr>
      <w:spacing w:before="100" w:beforeAutospacing="1" w:after="100" w:afterAutospacing="1"/>
    </w:pPr>
  </w:style>
  <w:style w:type="paragraph" w:customStyle="1" w:styleId="navbar">
    <w:name w:val="navbar"/>
    <w:basedOn w:val="a"/>
    <w:pPr>
      <w:spacing w:before="100" w:beforeAutospacing="1" w:after="100" w:afterAutospacing="1"/>
    </w:pPr>
  </w:style>
  <w:style w:type="paragraph" w:customStyle="1" w:styleId="dropdown-menu">
    <w:name w:val="dropdown-menu"/>
    <w:basedOn w:val="a"/>
    <w:pPr>
      <w:spacing w:before="100" w:beforeAutospacing="1" w:after="100" w:afterAutospacing="1"/>
    </w:pPr>
  </w:style>
  <w:style w:type="paragraph" w:customStyle="1" w:styleId="dropdown-menulia">
    <w:name w:val="dropdown-menu&gt;li&gt;a"/>
    <w:basedOn w:val="a"/>
    <w:pPr>
      <w:spacing w:before="100" w:beforeAutospacing="1" w:after="100" w:afterAutospacing="1"/>
    </w:pPr>
  </w:style>
  <w:style w:type="paragraph" w:customStyle="1" w:styleId="alert">
    <w:name w:val="alert"/>
    <w:basedOn w:val="a"/>
    <w:pPr>
      <w:spacing w:before="100" w:beforeAutospacing="1" w:after="100" w:afterAutospacing="1"/>
    </w:pPr>
  </w:style>
  <w:style w:type="paragraph" w:customStyle="1" w:styleId="input-group-btn">
    <w:name w:val="input-group-btn"/>
    <w:basedOn w:val="a"/>
    <w:pPr>
      <w:spacing w:before="100" w:beforeAutospacing="1" w:after="100" w:afterAutospacing="1"/>
    </w:pPr>
  </w:style>
  <w:style w:type="paragraph" w:customStyle="1" w:styleId="icon-arrow-down">
    <w:name w:val="icon-arrow-down"/>
    <w:basedOn w:val="a"/>
    <w:pPr>
      <w:spacing w:before="100" w:beforeAutospacing="1" w:after="100" w:afterAutospacing="1"/>
    </w:pPr>
  </w:style>
  <w:style w:type="paragraph" w:customStyle="1" w:styleId="navbar1">
    <w:name w:val="navbar1"/>
    <w:basedOn w:val="a"/>
    <w:pPr>
      <w:spacing w:before="100" w:beforeAutospacing="1"/>
    </w:pPr>
  </w:style>
  <w:style w:type="paragraph" w:customStyle="1" w:styleId="dropdown-menu1">
    <w:name w:val="dropdown-menu1"/>
    <w:basedOn w:val="a"/>
    <w:pPr>
      <w:spacing w:before="100" w:beforeAutospacing="1" w:after="100" w:afterAutospacing="1"/>
    </w:pPr>
  </w:style>
  <w:style w:type="paragraph" w:customStyle="1" w:styleId="dropdown-menulia1">
    <w:name w:val="dropdown-menu&gt;li&gt;a1"/>
    <w:basedOn w:val="a"/>
    <w:pPr>
      <w:spacing w:before="100" w:beforeAutospacing="1" w:after="100" w:afterAutospacing="1"/>
    </w:pPr>
  </w:style>
  <w:style w:type="paragraph" w:customStyle="1" w:styleId="icon-arrow-down1">
    <w:name w:val="icon-arrow-down1"/>
    <w:basedOn w:val="a"/>
    <w:pPr>
      <w:spacing w:before="100" w:beforeAutospacing="1" w:after="100" w:afterAutospacing="1"/>
      <w:ind w:left="75"/>
    </w:pPr>
  </w:style>
  <w:style w:type="paragraph" w:customStyle="1" w:styleId="breadcrumb1">
    <w:name w:val="breadcrumb1"/>
    <w:basedOn w:val="a"/>
    <w:pPr>
      <w:spacing w:before="100" w:beforeAutospacing="1" w:after="100" w:afterAutospacing="1"/>
      <w:ind w:right="150"/>
      <w:textAlignment w:val="center"/>
    </w:pPr>
  </w:style>
  <w:style w:type="paragraph" w:customStyle="1" w:styleId="ewexportoption1">
    <w:name w:val="ewexportoption1"/>
    <w:basedOn w:val="a"/>
    <w:pPr>
      <w:spacing w:before="100" w:beforeAutospacing="1" w:after="300"/>
      <w:textAlignment w:val="center"/>
    </w:pPr>
  </w:style>
  <w:style w:type="paragraph" w:customStyle="1" w:styleId="ewsearchoption1">
    <w:name w:val="ewsearchoption1"/>
    <w:basedOn w:val="a"/>
    <w:pPr>
      <w:spacing w:before="100" w:beforeAutospacing="1" w:after="300"/>
      <w:textAlignment w:val="center"/>
    </w:pPr>
  </w:style>
  <w:style w:type="paragraph" w:customStyle="1" w:styleId="ewactionoption1">
    <w:name w:val="ewactionoption1"/>
    <w:basedOn w:val="a"/>
    <w:pPr>
      <w:spacing w:before="100" w:beforeAutospacing="1" w:after="300"/>
      <w:textAlignment w:val="center"/>
    </w:pPr>
  </w:style>
  <w:style w:type="paragraph" w:customStyle="1" w:styleId="ewdetailoption1">
    <w:name w:val="ewdetailoption1"/>
    <w:basedOn w:val="a"/>
    <w:pPr>
      <w:spacing w:before="100" w:beforeAutospacing="1" w:after="300"/>
      <w:textAlignment w:val="center"/>
    </w:pPr>
  </w:style>
  <w:style w:type="paragraph" w:customStyle="1" w:styleId="ewfilteroption1">
    <w:name w:val="ewfilteroption1"/>
    <w:basedOn w:val="a"/>
    <w:pPr>
      <w:spacing w:before="100" w:beforeAutospacing="1" w:after="300"/>
      <w:textAlignment w:val="center"/>
    </w:pPr>
  </w:style>
  <w:style w:type="paragraph" w:customStyle="1" w:styleId="ewlanguageoption1">
    <w:name w:val="ewlanguageoption1"/>
    <w:basedOn w:val="a"/>
    <w:pPr>
      <w:spacing w:before="100" w:beforeAutospacing="1" w:after="300"/>
      <w:textAlignment w:val="center"/>
    </w:pPr>
  </w:style>
  <w:style w:type="paragraph" w:customStyle="1" w:styleId="ewdesktopbutton1">
    <w:name w:val="ewdesktopbutton1"/>
    <w:basedOn w:val="a"/>
    <w:pPr>
      <w:spacing w:before="100" w:beforeAutospacing="1" w:after="300"/>
      <w:jc w:val="center"/>
    </w:pPr>
  </w:style>
  <w:style w:type="paragraph" w:customStyle="1" w:styleId="ewgridcontent1">
    <w:name w:val="ewgridcontent1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 w:after="100" w:afterAutospacing="1"/>
    </w:pPr>
  </w:style>
  <w:style w:type="paragraph" w:customStyle="1" w:styleId="ewgridupperpanel1">
    <w:name w:val="ewgridupperpanel1"/>
    <w:basedOn w:val="a"/>
    <w:pPr>
      <w:pBdr>
        <w:bottom w:val="single" w:sz="6" w:space="0" w:color="4F93E3"/>
      </w:pBdr>
      <w:spacing w:before="100" w:beforeAutospacing="1" w:after="100" w:afterAutospacing="1"/>
    </w:pPr>
  </w:style>
  <w:style w:type="paragraph" w:customStyle="1" w:styleId="ewtable1">
    <w:name w:val="ewtable1"/>
    <w:basedOn w:val="a"/>
    <w:pPr>
      <w:spacing w:before="100" w:beforeAutospacing="1"/>
    </w:pPr>
  </w:style>
  <w:style w:type="paragraph" w:customStyle="1" w:styleId="ewgridmiddlepanel1">
    <w:name w:val="ewgridmiddlepanel1"/>
    <w:basedOn w:val="a"/>
    <w:pPr>
      <w:spacing w:before="100" w:beforeAutospacing="1"/>
    </w:pPr>
  </w:style>
  <w:style w:type="paragraph" w:customStyle="1" w:styleId="ewgridlowerpanel1">
    <w:name w:val="ewgridlowerpanel1"/>
    <w:basedOn w:val="a"/>
    <w:pPr>
      <w:pBdr>
        <w:top w:val="single" w:sz="6" w:space="0" w:color="BFD3EE"/>
      </w:pBdr>
      <w:spacing w:before="100" w:beforeAutospacing="1" w:after="100" w:afterAutospacing="1"/>
    </w:pPr>
  </w:style>
  <w:style w:type="paragraph" w:customStyle="1" w:styleId="form-group1">
    <w:name w:val="form-group1"/>
    <w:basedOn w:val="a"/>
    <w:pPr>
      <w:spacing w:before="100" w:beforeAutospacing="1" w:after="100" w:afterAutospacing="1"/>
    </w:pPr>
  </w:style>
  <w:style w:type="paragraph" w:customStyle="1" w:styleId="panel-body1">
    <w:name w:val="panel-body1"/>
    <w:basedOn w:val="a"/>
    <w:pPr>
      <w:spacing w:before="100" w:beforeAutospacing="1" w:after="100" w:afterAutospacing="1"/>
    </w:pPr>
  </w:style>
  <w:style w:type="paragraph" w:customStyle="1" w:styleId="pagination1">
    <w:name w:val="pagination1"/>
    <w:basedOn w:val="a"/>
  </w:style>
  <w:style w:type="paragraph" w:customStyle="1" w:styleId="paginationlia1">
    <w:name w:val="pagination&gt;li&gt;a1"/>
    <w:basedOn w:val="a"/>
    <w:pPr>
      <w:spacing w:before="100" w:beforeAutospacing="1" w:after="100" w:afterAutospacing="1"/>
    </w:pPr>
  </w:style>
  <w:style w:type="paragraph" w:customStyle="1" w:styleId="paginationlispan1">
    <w:name w:val="pagination&gt;li&gt;span1"/>
    <w:basedOn w:val="a"/>
    <w:pPr>
      <w:spacing w:before="100" w:beforeAutospacing="1" w:after="100" w:afterAutospacing="1"/>
    </w:pPr>
  </w:style>
  <w:style w:type="paragraph" w:customStyle="1" w:styleId="dropdown-toggle1">
    <w:name w:val="dropdown-toggle1"/>
    <w:basedOn w:val="a"/>
    <w:pPr>
      <w:spacing w:before="100" w:beforeAutospacing="1" w:after="100" w:afterAutospacing="1"/>
    </w:pPr>
  </w:style>
  <w:style w:type="paragraph" w:customStyle="1" w:styleId="form-control-feedback1">
    <w:name w:val="form-control-feedback1"/>
    <w:basedOn w:val="a"/>
    <w:pPr>
      <w:spacing w:before="100" w:beforeAutospacing="1" w:after="100" w:afterAutospacing="1"/>
    </w:pPr>
  </w:style>
  <w:style w:type="paragraph" w:customStyle="1" w:styleId="ewdropdownlistclear1">
    <w:name w:val="ewdropdownlistclear1"/>
    <w:basedOn w:val="a"/>
    <w:pPr>
      <w:spacing w:before="100" w:beforeAutospacing="1" w:after="100" w:afterAutospacing="1"/>
    </w:pPr>
    <w:rPr>
      <w:vanish/>
      <w:color w:val="000000"/>
    </w:rPr>
  </w:style>
  <w:style w:type="paragraph" w:customStyle="1" w:styleId="ewtableheaderbtn1">
    <w:name w:val="ewtableheaderbtn1"/>
    <w:basedOn w:val="a"/>
    <w:pPr>
      <w:spacing w:before="100" w:beforeAutospacing="1" w:after="100" w:afterAutospacing="1"/>
    </w:pPr>
  </w:style>
  <w:style w:type="paragraph" w:customStyle="1" w:styleId="ewtableheadersort1">
    <w:name w:val="ewtableheadersort1"/>
    <w:basedOn w:val="a"/>
    <w:pPr>
      <w:spacing w:after="100" w:afterAutospacing="1"/>
    </w:pPr>
  </w:style>
  <w:style w:type="paragraph" w:customStyle="1" w:styleId="caret1">
    <w:name w:val="caret1"/>
    <w:basedOn w:val="a"/>
    <w:pPr>
      <w:pBdr>
        <w:top w:val="single" w:sz="24" w:space="0" w:color="auto"/>
      </w:pBdr>
      <w:spacing w:before="100" w:beforeAutospacing="1" w:after="100" w:afterAutospacing="1"/>
    </w:pPr>
  </w:style>
  <w:style w:type="paragraph" w:customStyle="1" w:styleId="ewsortup1">
    <w:name w:val="ewsortup1"/>
    <w:basedOn w:val="a"/>
    <w:pPr>
      <w:pBdr>
        <w:bottom w:val="single" w:sz="24" w:space="0" w:color="auto"/>
      </w:pBdr>
      <w:spacing w:before="100" w:beforeAutospacing="1" w:after="100" w:afterAutospacing="1"/>
    </w:pPr>
  </w:style>
  <w:style w:type="paragraph" w:customStyle="1" w:styleId="ewtabletbodytrtd1">
    <w:name w:val="ewtable&gt;tbody&gt;tr&gt;td1"/>
    <w:basedOn w:val="a"/>
    <w:pPr>
      <w:pBdr>
        <w:bottom w:val="single" w:sz="6" w:space="2" w:color="BFD3EE"/>
        <w:right w:val="single" w:sz="6" w:space="2" w:color="BFD3EE"/>
      </w:pBdr>
      <w:spacing w:before="100" w:beforeAutospacing="1" w:after="100" w:afterAutospacing="1"/>
    </w:pPr>
  </w:style>
  <w:style w:type="paragraph" w:customStyle="1" w:styleId="ewtabletfoottrtd1">
    <w:name w:val="ewtable&gt;tfoot&gt;tr&gt;td1"/>
    <w:basedOn w:val="a"/>
    <w:pPr>
      <w:pBdr>
        <w:bottom w:val="single" w:sz="6" w:space="2" w:color="BFD3EE"/>
        <w:right w:val="single" w:sz="6" w:space="2" w:color="BFD3EE"/>
      </w:pBdr>
      <w:spacing w:before="100" w:beforeAutospacing="1" w:after="100" w:afterAutospacing="1"/>
    </w:pPr>
  </w:style>
  <w:style w:type="paragraph" w:customStyle="1" w:styleId="ewtabletheadtrth1">
    <w:name w:val="ewtable&gt;thead&gt;tr&gt;th1"/>
    <w:basedOn w:val="a"/>
    <w:pPr>
      <w:pBdr>
        <w:bottom w:val="single" w:sz="6" w:space="2" w:color="4F93E3"/>
        <w:right w:val="single" w:sz="6" w:space="2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ewtabletheadtrtd1">
    <w:name w:val="ewtable&gt;thead&gt;tr&gt;td1"/>
    <w:basedOn w:val="a"/>
    <w:pPr>
      <w:pBdr>
        <w:bottom w:val="single" w:sz="6" w:space="2" w:color="4F93E3"/>
        <w:right w:val="single" w:sz="6" w:space="2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caret2">
    <w:name w:val="caret2"/>
    <w:basedOn w:val="a"/>
    <w:pPr>
      <w:pBdr>
        <w:top w:val="single" w:sz="24" w:space="0" w:color="FFFFFF"/>
      </w:pBdr>
      <w:spacing w:before="100" w:beforeAutospacing="1" w:after="100" w:afterAutospacing="1"/>
    </w:pPr>
  </w:style>
  <w:style w:type="paragraph" w:customStyle="1" w:styleId="ewsortup2">
    <w:name w:val="ewsortup2"/>
    <w:basedOn w:val="a"/>
    <w:pPr>
      <w:pBdr>
        <w:bottom w:val="single" w:sz="24" w:space="0" w:color="FFFFFF"/>
      </w:pBdr>
      <w:spacing w:before="100" w:beforeAutospacing="1" w:after="100" w:afterAutospacing="1"/>
    </w:pPr>
  </w:style>
  <w:style w:type="paragraph" w:customStyle="1" w:styleId="ewtablerow1">
    <w:name w:val="ewtablerow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ewtablealtrow1">
    <w:name w:val="ewtablealtrow1"/>
    <w:basedOn w:val="a"/>
    <w:pPr>
      <w:shd w:val="clear" w:color="auto" w:fill="EDF5FF"/>
      <w:spacing w:before="100" w:beforeAutospacing="1" w:after="100" w:afterAutospacing="1"/>
    </w:pPr>
  </w:style>
  <w:style w:type="paragraph" w:customStyle="1" w:styleId="ewtableeditrowtd1">
    <w:name w:val="ewtableeditrow&gt;td1"/>
    <w:basedOn w:val="a"/>
    <w:pPr>
      <w:shd w:val="clear" w:color="auto" w:fill="FFFF99"/>
      <w:spacing w:before="100" w:beforeAutospacing="1" w:after="100" w:afterAutospacing="1"/>
    </w:pPr>
  </w:style>
  <w:style w:type="paragraph" w:customStyle="1" w:styleId="ewtablehighlightrowtd1">
    <w:name w:val="ewtablehighlightrow&gt;td1"/>
    <w:basedOn w:val="a"/>
    <w:pPr>
      <w:shd w:val="clear" w:color="auto" w:fill="FFFFCC"/>
      <w:spacing w:before="100" w:beforeAutospacing="1" w:after="100" w:afterAutospacing="1"/>
    </w:pPr>
  </w:style>
  <w:style w:type="paragraph" w:customStyle="1" w:styleId="ewtableselectrowtd1">
    <w:name w:val="ewtableselectrow&gt;td1"/>
    <w:basedOn w:val="a"/>
    <w:pPr>
      <w:shd w:val="clear" w:color="auto" w:fill="8D8D8D"/>
      <w:spacing w:before="100" w:beforeAutospacing="1" w:after="100" w:afterAutospacing="1"/>
    </w:pPr>
    <w:rPr>
      <w:color w:val="FFFFFF"/>
    </w:rPr>
  </w:style>
  <w:style w:type="paragraph" w:customStyle="1" w:styleId="ewtablefooter1">
    <w:name w:val="ewtablefooter1"/>
    <w:basedOn w:val="a"/>
    <w:pPr>
      <w:shd w:val="clear" w:color="auto" w:fill="D4E7FD"/>
      <w:spacing w:before="100" w:beforeAutospacing="1" w:after="100" w:afterAutospacing="1"/>
    </w:pPr>
  </w:style>
  <w:style w:type="paragraph" w:customStyle="1" w:styleId="btn-sm1">
    <w:name w:val="btn-sm1"/>
    <w:basedOn w:val="a"/>
    <w:pPr>
      <w:spacing w:before="100" w:beforeAutospacing="1" w:after="100" w:afterAutospacing="1"/>
    </w:pPr>
  </w:style>
  <w:style w:type="paragraph" w:customStyle="1" w:styleId="ewgrid1">
    <w:name w:val="ewgrid1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/>
    </w:pPr>
  </w:style>
  <w:style w:type="paragraph" w:customStyle="1" w:styleId="ewdetailcount1">
    <w:name w:val="ewdetailcount1"/>
    <w:basedOn w:val="a"/>
    <w:pPr>
      <w:spacing w:before="100" w:beforeAutospacing="1" w:after="300"/>
    </w:pPr>
  </w:style>
  <w:style w:type="paragraph" w:customStyle="1" w:styleId="ewtableheader1">
    <w:name w:val="ewtableheader1"/>
    <w:basedOn w:val="a"/>
    <w:pPr>
      <w:pBdr>
        <w:bottom w:val="single" w:sz="6" w:space="0" w:color="4F93E3"/>
        <w:right w:val="single" w:sz="6" w:space="0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ewcell1">
    <w:name w:val="ewcell1"/>
    <w:basedOn w:val="a"/>
    <w:pPr>
      <w:spacing w:before="100" w:beforeAutospacing="1" w:after="100" w:afterAutospacing="1"/>
    </w:pPr>
  </w:style>
  <w:style w:type="paragraph" w:customStyle="1" w:styleId="ewsearchcond1">
    <w:name w:val="ewsearchcond1"/>
    <w:basedOn w:val="a"/>
    <w:pPr>
      <w:spacing w:before="100" w:beforeAutospacing="1" w:after="100" w:afterAutospacing="1"/>
    </w:pPr>
  </w:style>
  <w:style w:type="paragraph" w:customStyle="1" w:styleId="alert1">
    <w:name w:val="alert1"/>
    <w:basedOn w:val="a"/>
    <w:pPr>
      <w:spacing w:before="100" w:beforeAutospacing="1" w:after="100" w:afterAutospacing="1"/>
    </w:pPr>
  </w:style>
  <w:style w:type="paragraph" w:customStyle="1" w:styleId="ewitemtable1">
    <w:name w:val="ewitemtable1"/>
    <w:basedOn w:val="a"/>
    <w:pPr>
      <w:spacing w:after="180"/>
      <w:ind w:left="90" w:right="180"/>
    </w:pPr>
  </w:style>
  <w:style w:type="paragraph" w:customStyle="1" w:styleId="list-group1">
    <w:name w:val="list-group1"/>
    <w:basedOn w:val="a"/>
    <w:pPr>
      <w:spacing w:before="100" w:beforeAutospacing="1" w:after="60"/>
    </w:pPr>
  </w:style>
  <w:style w:type="paragraph" w:customStyle="1" w:styleId="radio-inline1">
    <w:name w:val="radio-inline1"/>
    <w:basedOn w:val="a"/>
    <w:pPr>
      <w:spacing w:before="100" w:beforeAutospacing="1" w:after="100" w:afterAutospacing="1"/>
    </w:pPr>
  </w:style>
  <w:style w:type="paragraph" w:customStyle="1" w:styleId="list-group-item1">
    <w:name w:val="list-group-item1"/>
    <w:basedOn w:val="a"/>
    <w:pPr>
      <w:spacing w:before="100" w:beforeAutospacing="1" w:after="100" w:afterAutospacing="1"/>
    </w:pPr>
  </w:style>
  <w:style w:type="paragraph" w:customStyle="1" w:styleId="ui-timepicker-selected1">
    <w:name w:val="ui-timepicker-selected1"/>
    <w:basedOn w:val="a"/>
    <w:pPr>
      <w:shd w:val="clear" w:color="auto" w:fill="337AB7"/>
      <w:spacing w:before="100" w:beforeAutospacing="1" w:after="100" w:afterAutospacing="1"/>
    </w:pPr>
  </w:style>
  <w:style w:type="paragraph" w:customStyle="1" w:styleId="ewcustomtemplate1">
    <w:name w:val="ewcustomtemplate1"/>
    <w:basedOn w:val="a"/>
    <w:pPr>
      <w:spacing w:before="100" w:beforeAutospacing="1"/>
    </w:pPr>
  </w:style>
  <w:style w:type="paragraph" w:customStyle="1" w:styleId="input-group-btn1">
    <w:name w:val="input-group-btn1"/>
    <w:basedOn w:val="a"/>
    <w:pPr>
      <w:spacing w:before="100" w:beforeAutospacing="1" w:after="100" w:afterAutospacing="1"/>
    </w:pPr>
  </w:style>
  <w:style w:type="paragraph" w:customStyle="1" w:styleId="ewscrollabletableoverhang1">
    <w:name w:val="ewscrollabletableoverhang1"/>
    <w:basedOn w:val="a"/>
    <w:pPr>
      <w:pBdr>
        <w:bottom w:val="single" w:sz="6" w:space="0" w:color="4F93E3"/>
      </w:pBdr>
      <w:shd w:val="clear" w:color="auto" w:fill="2647A0"/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cuments\view_sanadhoview.php%3fshowdetail=&amp;sanadID=565&amp;language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1614</Words>
  <Characters>9206</Characters>
  <Application>Microsoft Office Word</Application>
  <DocSecurity>0</DocSecurity>
  <Lines>76</Lines>
  <Paragraphs>21</Paragraphs>
  <ScaleCrop>false</ScaleCrop>
  <Company/>
  <LinksUpToDate>false</LinksUpToDate>
  <CharactersWithSpaces>10799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2018-10-30T04:08:00Z</dcterms:created>
  <dcterms:modified xsi:type="dcterms:W3CDTF">2018-10-30T04:08:00Z</dcterms:modified>
</cp:coreProperties>
</file>