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7B84">
      <w:pPr>
        <w:pStyle w:val="a3"/>
      </w:pPr>
      <w:r>
        <w:t> </w:t>
      </w:r>
    </w:p>
    <w:p w:rsidR="00000000" w:rsidRDefault="00C07B84">
      <w:pPr>
        <w:pStyle w:val="a3"/>
        <w:jc w:val="right"/>
      </w:pPr>
      <w:r>
        <w:t>Приложение</w:t>
      </w:r>
    </w:p>
    <w:p w:rsidR="00000000" w:rsidRDefault="00C07B84">
      <w:pPr>
        <w:pStyle w:val="a3"/>
        <w:jc w:val="right"/>
      </w:pPr>
      <w:r>
        <w:t>Утверждена</w:t>
      </w:r>
    </w:p>
    <w:p w:rsidR="00000000" w:rsidRDefault="00C07B84">
      <w:pPr>
        <w:pStyle w:val="a3"/>
        <w:jc w:val="right"/>
      </w:pPr>
      <w:r>
        <w:t>постановлением Правительства</w:t>
      </w:r>
    </w:p>
    <w:p w:rsidR="00000000" w:rsidRDefault="00C07B84">
      <w:pPr>
        <w:pStyle w:val="a3"/>
        <w:jc w:val="right"/>
      </w:pPr>
      <w:r>
        <w:t>Республики Таджикистан</w:t>
      </w:r>
    </w:p>
    <w:p w:rsidR="00000000" w:rsidRDefault="00C07B84">
      <w:pPr>
        <w:pStyle w:val="a3"/>
        <w:jc w:val="right"/>
      </w:pPr>
      <w:hyperlink r:id="rId5" w:tgtFrame="_blank" w:history="1">
        <w:r>
          <w:rPr>
            <w:rStyle w:val="a4"/>
          </w:rPr>
          <w:t>от 18 ноября 2015 года, №673</w:t>
        </w:r>
      </w:hyperlink>
    </w:p>
    <w:p w:rsidR="00000000" w:rsidRDefault="00C07B84">
      <w:pPr>
        <w:pStyle w:val="a3"/>
      </w:pPr>
      <w:r>
        <w:t> </w:t>
      </w:r>
    </w:p>
    <w:p w:rsidR="00000000" w:rsidRDefault="00C07B84">
      <w:pPr>
        <w:pStyle w:val="a3"/>
        <w:jc w:val="center"/>
      </w:pPr>
      <w:r>
        <w:rPr>
          <w:rStyle w:val="a6"/>
        </w:rPr>
        <w:t>КОНЦЕПЦИЯ СИСТЕМЫ АНАЛИЗА РЕГУЛЯТОРНОГО ВОЗДЕЙСТВИЯ</w:t>
      </w:r>
    </w:p>
    <w:p w:rsidR="00000000" w:rsidRDefault="00C07B84">
      <w:pPr>
        <w:pStyle w:val="a3"/>
        <w:jc w:val="center"/>
      </w:pPr>
      <w:r>
        <w:rPr>
          <w:rStyle w:val="a6"/>
        </w:rPr>
        <w:t>В РЕСПУБЛИКЕ ТАДЖИКИСТАН</w:t>
      </w:r>
    </w:p>
    <w:p w:rsidR="00000000" w:rsidRDefault="00C07B84">
      <w:pPr>
        <w:pStyle w:val="a3"/>
        <w:jc w:val="center"/>
      </w:pPr>
      <w:r>
        <w:t>(в редакции постановления Правительства РТ от 20.02.2017г. №66)</w:t>
      </w:r>
    </w:p>
    <w:p w:rsidR="00000000" w:rsidRDefault="00C07B84">
      <w:pPr>
        <w:pStyle w:val="a3"/>
      </w:pPr>
      <w:r>
        <w:t> </w:t>
      </w:r>
    </w:p>
    <w:p w:rsidR="00000000" w:rsidRDefault="00C07B84">
      <w:pPr>
        <w:pStyle w:val="4"/>
        <w:rPr>
          <w:rFonts w:eastAsia="Times New Roman"/>
        </w:rPr>
      </w:pPr>
      <w:r>
        <w:rPr>
          <w:rFonts w:eastAsia="Times New Roman"/>
        </w:rPr>
        <w:t>1. ОБЩИЕ ПОЛОЖЕНИЯ</w:t>
      </w:r>
    </w:p>
    <w:p w:rsidR="00000000" w:rsidRDefault="00C07B84">
      <w:pPr>
        <w:pStyle w:val="a3"/>
      </w:pPr>
      <w:r>
        <w:t> </w:t>
      </w:r>
    </w:p>
    <w:p w:rsidR="00000000" w:rsidRDefault="00C07B84">
      <w:pPr>
        <w:numPr>
          <w:ilvl w:val="0"/>
          <w:numId w:val="1"/>
        </w:numPr>
        <w:spacing w:before="100" w:beforeAutospacing="1" w:after="100" w:afterAutospacing="1"/>
        <w:rPr>
          <w:rFonts w:eastAsia="Times New Roman"/>
        </w:rPr>
      </w:pPr>
      <w:r>
        <w:rPr>
          <w:rFonts w:eastAsia="Times New Roman"/>
        </w:rPr>
        <w:t>Анализ регуляторного воздействия. (АРВ) - метод принятия решений, основанный на фактических доказательствах, используемый при принятии регулятив</w:t>
      </w:r>
      <w:r>
        <w:rPr>
          <w:rFonts w:eastAsia="Times New Roman"/>
        </w:rPr>
        <w:t xml:space="preserve">ных решений. АРВ - процесс систематического выявления и оценки с помощью последовательного аналитического метода (например, анализа выгод и затрат) возможных эффектов, которые могут проявиться в результате введения тех или иных регулятивных мер. Смысл АРВ </w:t>
      </w:r>
      <w:r>
        <w:rPr>
          <w:rFonts w:eastAsia="Times New Roman"/>
        </w:rPr>
        <w:t>заключается в том, чтобы определить те цели, которые преследуют государственные органы, найти все варианты политических вмешательств, с помощью которых этих целей можно добиться, и сравнивать возможные альтернативы. АРВ помогает выбрать наиболее действенны</w:t>
      </w:r>
      <w:r>
        <w:rPr>
          <w:rFonts w:eastAsia="Times New Roman"/>
        </w:rPr>
        <w:t>й и эффективный способ решения проблемы и достижения поставленных целей.</w:t>
      </w:r>
    </w:p>
    <w:p w:rsidR="00000000" w:rsidRDefault="00C07B84">
      <w:pPr>
        <w:numPr>
          <w:ilvl w:val="0"/>
          <w:numId w:val="1"/>
        </w:numPr>
        <w:spacing w:before="100" w:beforeAutospacing="1" w:after="100" w:afterAutospacing="1"/>
        <w:rPr>
          <w:rFonts w:eastAsia="Times New Roman"/>
        </w:rPr>
      </w:pPr>
      <w:r>
        <w:rPr>
          <w:rFonts w:eastAsia="Times New Roman"/>
        </w:rPr>
        <w:t>В процессе проведения анализа задаются ключевые вопросы в  последовательной форме для того, чтобы лучше понять и определить проблемы и выявить подходящие варианты их решения. Впоследс</w:t>
      </w:r>
      <w:r>
        <w:rPr>
          <w:rFonts w:eastAsia="Times New Roman"/>
        </w:rPr>
        <w:t>твии, степень воздействия выявленных решений подвергается систематическому анализу и сравнению. Весь процесс нацелен на принятие основных решений на базе фактических данных, посредством оценки затрат и выгод различных вариантов решений. Чтобы обеспечить ка</w:t>
      </w:r>
      <w:r>
        <w:rPr>
          <w:rFonts w:eastAsia="Times New Roman"/>
        </w:rPr>
        <w:t>чество собранных доказательств и их правомерность, процесс АРВ сопровождается прозрачными дискуссиями по вопросам политики, чтобы дать возможность заинтересованным сторонам представить свою точку зрения. В итоге, процесс АРВ усиливает ответственность и под</w:t>
      </w:r>
      <w:r>
        <w:rPr>
          <w:rFonts w:eastAsia="Times New Roman"/>
        </w:rPr>
        <w:t>отчетность государственных органов перед государством и перед гражданами страны.</w:t>
      </w:r>
    </w:p>
    <w:p w:rsidR="00000000" w:rsidRDefault="00C07B84">
      <w:pPr>
        <w:numPr>
          <w:ilvl w:val="0"/>
          <w:numId w:val="1"/>
        </w:numPr>
        <w:spacing w:before="100" w:beforeAutospacing="1" w:after="100" w:afterAutospacing="1"/>
        <w:rPr>
          <w:rFonts w:eastAsia="Times New Roman"/>
        </w:rPr>
      </w:pPr>
      <w:r>
        <w:rPr>
          <w:rFonts w:eastAsia="Times New Roman"/>
        </w:rPr>
        <w:t>Процесс АРВ предполагает проведение детального анализа для того, чтобы убедиться окажут ли новые положения желаемое воздействие или нет. АРВ помогает выявлять потенциальные не</w:t>
      </w:r>
      <w:r>
        <w:rPr>
          <w:rFonts w:eastAsia="Times New Roman"/>
        </w:rPr>
        <w:t>ожиданные последствия или скрытые издержки, ассоциированные с нормативными требованиями, а также определить возможные издержки соблюдения этих положений со стороны граждан или деловой среды, а также положительные или отрицательные экономические и социальны</w:t>
      </w:r>
      <w:r>
        <w:rPr>
          <w:rFonts w:eastAsia="Times New Roman"/>
        </w:rPr>
        <w:t>е последствия. С помощью АРВ можно выяснить, каким образом исполнение будущих законодательных и нормативных требований отразится на Государственном бюджете. АРВ может повышать качество нормотворческой деятельности в социальной и экономической сфере, укрепи</w:t>
      </w:r>
      <w:r>
        <w:rPr>
          <w:rFonts w:eastAsia="Times New Roman"/>
        </w:rPr>
        <w:t>ть систему управления и улучшить её эффективность.</w:t>
      </w:r>
    </w:p>
    <w:p w:rsidR="00000000" w:rsidRDefault="00C07B84">
      <w:pPr>
        <w:numPr>
          <w:ilvl w:val="0"/>
          <w:numId w:val="1"/>
        </w:numPr>
        <w:spacing w:before="100" w:beforeAutospacing="1" w:after="100" w:afterAutospacing="1"/>
        <w:rPr>
          <w:rFonts w:eastAsia="Times New Roman"/>
        </w:rPr>
      </w:pPr>
      <w:r>
        <w:rPr>
          <w:rFonts w:eastAsia="Times New Roman"/>
        </w:rPr>
        <w:t>АРВ применяется во многих развитых и развивающихся странах, включая Содружество Независимых Государств. Среди стран, которые применяют АРВ можно перечислить: Великобританию, Голландию, Австралию, Ирландию,</w:t>
      </w:r>
      <w:r>
        <w:rPr>
          <w:rFonts w:eastAsia="Times New Roman"/>
        </w:rPr>
        <w:t xml:space="preserve"> Новую Зеландию, Канаду, Российскую Федерацию, Казахстан, Кыргызстан, Молдову. Эти страны, разработали и на протяжении многих лет применяют АРВ в процессе разработки нормативных правовых актов. Как видно на приведенной ниже диаграмме, количество стран, при</w:t>
      </w:r>
      <w:r>
        <w:rPr>
          <w:rFonts w:eastAsia="Times New Roman"/>
        </w:rPr>
        <w:t>меняющих АРВ, неуклонно растет.</w:t>
      </w:r>
    </w:p>
    <w:p w:rsidR="00000000" w:rsidRDefault="00C07B84">
      <w:pPr>
        <w:pStyle w:val="a3"/>
      </w:pPr>
      <w:r>
        <w:t>* Диаграмма</w:t>
      </w:r>
    </w:p>
    <w:p w:rsidR="00000000" w:rsidRDefault="00C07B84">
      <w:pPr>
        <w:numPr>
          <w:ilvl w:val="0"/>
          <w:numId w:val="2"/>
        </w:numPr>
        <w:spacing w:before="100" w:beforeAutospacing="1" w:after="100" w:afterAutospacing="1"/>
        <w:rPr>
          <w:rFonts w:eastAsia="Times New Roman"/>
        </w:rPr>
      </w:pPr>
      <w:r>
        <w:rPr>
          <w:rFonts w:eastAsia="Times New Roman"/>
        </w:rPr>
        <w:t>В настоящее время в Таджикистане не применяется АРВ. Немногие государственные органы проводят анализ возможных экономических и социальных последствий предложенных нормативных правовых актов. Данное обстоятельство</w:t>
      </w:r>
      <w:r>
        <w:rPr>
          <w:rFonts w:eastAsia="Times New Roman"/>
        </w:rPr>
        <w:t xml:space="preserve"> способствует высоким затратам и рискам, связанным с процессом регулирования в стране. Часто государственные органы не могут заблаговременно определить высокие издержки соблюдения регулятивных норм, высокие затраты, связанные с воплощением этих норм. В кон</w:t>
      </w:r>
      <w:r>
        <w:rPr>
          <w:rFonts w:eastAsia="Times New Roman"/>
        </w:rPr>
        <w:t>ечном итоге, все эти факторы отрицательно воздействует на устойчивое экономическое развитие и создание новых рабочих мест.</w:t>
      </w:r>
    </w:p>
    <w:p w:rsidR="00000000" w:rsidRDefault="00C07B84">
      <w:pPr>
        <w:numPr>
          <w:ilvl w:val="0"/>
          <w:numId w:val="2"/>
        </w:numPr>
        <w:spacing w:before="100" w:beforeAutospacing="1" w:after="100" w:afterAutospacing="1"/>
        <w:rPr>
          <w:rFonts w:eastAsia="Times New Roman"/>
        </w:rPr>
      </w:pPr>
      <w:r>
        <w:rPr>
          <w:rFonts w:eastAsia="Times New Roman"/>
        </w:rPr>
        <w:t>Как показал опыт разных стран, непрерывное, последовательное и действенное применение АРВ в течение определенного срока может благопр</w:t>
      </w:r>
      <w:r>
        <w:rPr>
          <w:rFonts w:eastAsia="Times New Roman"/>
        </w:rPr>
        <w:t>иятно изменить практики регулирования, регуляторную (нормативно-правовую) среду, улучшить деловой климат и сократить затраты, связанные с государственным регулированием. АРВ не только обеспечивает высокое качество нормативных положений, но и способствует у</w:t>
      </w:r>
      <w:r>
        <w:rPr>
          <w:rFonts w:eastAsia="Times New Roman"/>
        </w:rPr>
        <w:t>лучшению подходов к регулированию со стороны государственных органов, что является крайне важным. В этих целях планируется создать систему АРВ для проектов новых нормативных правовых актов.</w:t>
      </w:r>
    </w:p>
    <w:p w:rsidR="00000000" w:rsidRDefault="00C07B84">
      <w:pPr>
        <w:numPr>
          <w:ilvl w:val="0"/>
          <w:numId w:val="2"/>
        </w:numPr>
        <w:spacing w:before="100" w:beforeAutospacing="1" w:after="100" w:afterAutospacing="1"/>
        <w:rPr>
          <w:rFonts w:eastAsia="Times New Roman"/>
        </w:rPr>
      </w:pPr>
      <w:r>
        <w:rPr>
          <w:rFonts w:eastAsia="Times New Roman"/>
        </w:rPr>
        <w:t xml:space="preserve">Целью данной Концепции является разработка политики АРВ и системы </w:t>
      </w:r>
      <w:r>
        <w:rPr>
          <w:rFonts w:eastAsia="Times New Roman"/>
        </w:rPr>
        <w:t>её управления, которую можно внедрить посредством юридических, институциональных, бюджетных и политических решений. Концепция описывает компоненты предложенной системы АРВ, основывающейся на децентрализованной модели. Область применения АРВ будет ограничен</w:t>
      </w:r>
      <w:r>
        <w:rPr>
          <w:rFonts w:eastAsia="Times New Roman"/>
        </w:rPr>
        <w:t>а нормативными правовыми актами, имеющими потенциальное воздействие на субъекты предпринимательства. Правительство Республики Таджикистан сталкивается на постоянной основе с необходимостью принятия важных решений, в том числе с необходимостью нахождения ба</w:t>
      </w:r>
      <w:r>
        <w:rPr>
          <w:rFonts w:eastAsia="Times New Roman"/>
        </w:rPr>
        <w:t>ланса между различными вариантами действий и соображениями текущих и будущих выгод, формирования благосостояния, его сохранения и перераспределения, обеспечения экономического развития и охраны окружающей среды, защиты интересов граждан. Сегодня одним из о</w:t>
      </w:r>
      <w:r>
        <w:rPr>
          <w:rFonts w:eastAsia="Times New Roman"/>
        </w:rPr>
        <w:t>сновных инструментов, используемых государственными органами для решения проблем в вышеперечисленных областях, являются нормативные правовые акты.</w:t>
      </w:r>
    </w:p>
    <w:p w:rsidR="00000000" w:rsidRDefault="00C07B84">
      <w:pPr>
        <w:numPr>
          <w:ilvl w:val="0"/>
          <w:numId w:val="2"/>
        </w:numPr>
        <w:spacing w:before="100" w:beforeAutospacing="1" w:after="100" w:afterAutospacing="1"/>
        <w:rPr>
          <w:rFonts w:eastAsia="Times New Roman"/>
        </w:rPr>
      </w:pPr>
      <w:r>
        <w:rPr>
          <w:rFonts w:eastAsia="Times New Roman"/>
        </w:rPr>
        <w:t>В некоторых случаях с нормативными правовыми актами связаны определенные затраты и риски. Помимо воздействия,</w:t>
      </w:r>
      <w:r>
        <w:rPr>
          <w:rFonts w:eastAsia="Times New Roman"/>
        </w:rPr>
        <w:t xml:space="preserve"> направленного на достижение экономических, социальных и экологических целей, они также имеют отрицательное воздействие на устойчивое развитие. Поэтому основная задача хорошего регулятора, это максимизация выгод и минимизация затрат и рисков, связанных с р</w:t>
      </w:r>
      <w:r>
        <w:rPr>
          <w:rFonts w:eastAsia="Times New Roman"/>
        </w:rPr>
        <w:t>егулированием.</w:t>
      </w:r>
    </w:p>
    <w:p w:rsidR="00000000" w:rsidRDefault="00C07B84">
      <w:pPr>
        <w:numPr>
          <w:ilvl w:val="0"/>
          <w:numId w:val="2"/>
        </w:numPr>
        <w:spacing w:before="100" w:beforeAutospacing="1" w:after="100" w:afterAutospacing="1"/>
        <w:rPr>
          <w:rFonts w:eastAsia="Times New Roman"/>
        </w:rPr>
      </w:pPr>
      <w:r>
        <w:rPr>
          <w:rFonts w:eastAsia="Times New Roman"/>
        </w:rPr>
        <w:t>Зачастую органы, формирующие нормативную правовую среду, не осведомлены или игнорируют весь спектр воздействий от принимаемых ими нормативных правовых актов. Регулирование без надлежащих сдержек и противовесов может привести к созданию новых</w:t>
      </w:r>
      <w:r>
        <w:rPr>
          <w:rFonts w:eastAsia="Times New Roman"/>
        </w:rPr>
        <w:t xml:space="preserve"> проблем взамен тех, которые регулирование было призвано изначально решить. В частности, было доказано, что самая высокая доля затрат, связанных с соблюдением нормативных правовых актов, ложится на малые предприятия. Высокие издержки с другой стороны приво</w:t>
      </w:r>
      <w:r>
        <w:rPr>
          <w:rFonts w:eastAsia="Times New Roman"/>
        </w:rPr>
        <w:t>дят к росту неформального сектора экономики и коррупции. Поэтому другая задача АРВ - это помощь государственным органам в предотвращении вышеперечисленных проблем и рисков.</w:t>
      </w:r>
    </w:p>
    <w:p w:rsidR="00000000" w:rsidRDefault="00C07B84">
      <w:pPr>
        <w:numPr>
          <w:ilvl w:val="0"/>
          <w:numId w:val="2"/>
        </w:numPr>
        <w:spacing w:before="100" w:beforeAutospacing="1" w:after="100" w:afterAutospacing="1"/>
        <w:rPr>
          <w:rFonts w:eastAsia="Times New Roman"/>
        </w:rPr>
      </w:pPr>
      <w:r>
        <w:rPr>
          <w:rFonts w:eastAsia="Times New Roman"/>
        </w:rPr>
        <w:t>Нормативная правовая среда в Таджикистане формируется быстрыми темпами. С 1990 года</w:t>
      </w:r>
      <w:r>
        <w:rPr>
          <w:rFonts w:eastAsia="Times New Roman"/>
        </w:rPr>
        <w:t xml:space="preserve"> Парламент республики (Маджлиси намояндагон Маджилиси Оли) принял более 314 Законов. Правительство ежегодно принимает от 300 до 700 нормативных правовых актов. Краткий анализ действующей в стране нормативной правовой среды и системы регулирования позволяет</w:t>
      </w:r>
      <w:r>
        <w:rPr>
          <w:rFonts w:eastAsia="Times New Roman"/>
        </w:rPr>
        <w:t xml:space="preserve"> сделать следующие выводы об её основных сильных и слабых сторонах:</w:t>
      </w:r>
    </w:p>
    <w:p w:rsidR="00000000" w:rsidRDefault="00C07B84">
      <w:pPr>
        <w:pStyle w:val="a3"/>
      </w:pPr>
      <w:r>
        <w:t>а) Сильные стороны:</w:t>
      </w:r>
    </w:p>
    <w:p w:rsidR="00000000" w:rsidRDefault="00C07B84">
      <w:pPr>
        <w:pStyle w:val="a3"/>
      </w:pPr>
      <w:r>
        <w:t>- наличие политической поддержки на высоком уровне на более открытый и прозрачный процесс формирования государственной политики и принятия решений;</w:t>
      </w:r>
    </w:p>
    <w:p w:rsidR="00000000" w:rsidRDefault="00C07B84">
      <w:pPr>
        <w:pStyle w:val="a3"/>
      </w:pPr>
      <w:r>
        <w:t>- наличие новых антикоррупционных мер, введённых Законом Республики Таджикистан "Об антикоррупционной экспертизе нормативных правовых актов и проектов нормативных правовых актов";</w:t>
      </w:r>
    </w:p>
    <w:p w:rsidR="00000000" w:rsidRDefault="00C07B84">
      <w:pPr>
        <w:pStyle w:val="a3"/>
      </w:pPr>
      <w:r>
        <w:t>- наличие практики в некоторых государственных органах по распространению пр</w:t>
      </w:r>
      <w:r>
        <w:t>оектов нормативных правовых актов среди заинтересованных сторон;</w:t>
      </w:r>
    </w:p>
    <w:p w:rsidR="00000000" w:rsidRDefault="00C07B84">
      <w:pPr>
        <w:pStyle w:val="a3"/>
      </w:pPr>
      <w:r>
        <w:t>- введение Законом Республики Таджикистан "О нормативных правовых актах" единого порядка и процесса разработки и принятия нормативных правовых актов;</w:t>
      </w:r>
    </w:p>
    <w:p w:rsidR="00000000" w:rsidRDefault="00C07B84">
      <w:pPr>
        <w:pStyle w:val="a3"/>
      </w:pPr>
      <w:r>
        <w:t>- наличие требований по проведению анализ</w:t>
      </w:r>
      <w:r>
        <w:t>а финансового воздействия проектов нормативных правовых актов;</w:t>
      </w:r>
    </w:p>
    <w:p w:rsidR="00000000" w:rsidRDefault="00C07B84">
      <w:pPr>
        <w:pStyle w:val="a3"/>
      </w:pPr>
      <w:r>
        <w:t>- наличие со стороны предпринимательских кругов поддержки введению системы АРВ в Таджикистане и готовность бизнес-сообщества принимать участие в процессе принятия решений по нормативным правовы</w:t>
      </w:r>
      <w:r>
        <w:t>м актам;</w:t>
      </w:r>
    </w:p>
    <w:p w:rsidR="00000000" w:rsidRDefault="00C07B84">
      <w:pPr>
        <w:pStyle w:val="a3"/>
      </w:pPr>
      <w:r>
        <w:t>- наличие требований по проведению оценки регуляторного воздействия новых разрешительных документов в Законе Республики Таджикистан "О разрешительной системе";</w:t>
      </w:r>
    </w:p>
    <w:p w:rsidR="00000000" w:rsidRDefault="00C07B84">
      <w:pPr>
        <w:pStyle w:val="a3"/>
      </w:pPr>
      <w:r>
        <w:t>- наличие в большинстве министерств структур, ответственных за аналитическую работу.</w:t>
      </w:r>
    </w:p>
    <w:p w:rsidR="00000000" w:rsidRDefault="00C07B84">
      <w:pPr>
        <w:pStyle w:val="a3"/>
      </w:pPr>
      <w:r>
        <w:t>б)</w:t>
      </w:r>
      <w:r>
        <w:t xml:space="preserve"> Слабые стороны: </w:t>
      </w:r>
    </w:p>
    <w:p w:rsidR="00000000" w:rsidRDefault="00C07B84">
      <w:pPr>
        <w:pStyle w:val="a3"/>
      </w:pPr>
      <w:r>
        <w:t>- отсутствие бесплатной интернет базы данных нормативных правовых актов, с помощью которой граждане и предприниматели, могли бы получить доступ к Законам и подзаконным актам;</w:t>
      </w:r>
    </w:p>
    <w:p w:rsidR="00000000" w:rsidRDefault="00C07B84">
      <w:pPr>
        <w:pStyle w:val="a3"/>
      </w:pPr>
      <w:r>
        <w:t>- отсутствие в целом, надлежащих сдержек и противовесов по всем</w:t>
      </w:r>
      <w:r>
        <w:t>у процессу нормотворчества, которые бы могли обеспечить высокое качество регулирования и сократить издержки для предпринимателей, особенно для субъектов малого и среднего бизнеса;</w:t>
      </w:r>
    </w:p>
    <w:p w:rsidR="00000000" w:rsidRDefault="00C07B84">
      <w:pPr>
        <w:pStyle w:val="a3"/>
      </w:pPr>
      <w:r>
        <w:t>- текучесть кадров в государственных органах, особенно в подразделениях, отв</w:t>
      </w:r>
      <w:r>
        <w:t>ественных за разработку политики и нормотворческую деятельность;</w:t>
      </w:r>
    </w:p>
    <w:p w:rsidR="00000000" w:rsidRDefault="00C07B84">
      <w:pPr>
        <w:pStyle w:val="a3"/>
      </w:pPr>
      <w:r>
        <w:t>- наличие у министерств и ведомств возможности в значительной степени по своему усмотрению принять решения.</w:t>
      </w:r>
    </w:p>
    <w:p w:rsidR="00000000" w:rsidRDefault="00C07B84">
      <w:pPr>
        <w:pStyle w:val="a3"/>
      </w:pPr>
      <w:r>
        <w:t> </w:t>
      </w:r>
    </w:p>
    <w:p w:rsidR="00000000" w:rsidRDefault="00C07B84">
      <w:pPr>
        <w:pStyle w:val="4"/>
        <w:rPr>
          <w:rFonts w:eastAsia="Times New Roman"/>
        </w:rPr>
      </w:pPr>
      <w:r>
        <w:rPr>
          <w:rFonts w:eastAsia="Times New Roman"/>
        </w:rPr>
        <w:t>2. ЗАДАЧИ СИСТЕМЫ АРВ В РЕСПУБЛИКЕ ТАДЖИКИСТАН</w:t>
      </w:r>
    </w:p>
    <w:p w:rsidR="00000000" w:rsidRDefault="00C07B84">
      <w:pPr>
        <w:pStyle w:val="a3"/>
      </w:pPr>
      <w:r>
        <w:t> </w:t>
      </w:r>
    </w:p>
    <w:p w:rsidR="00000000" w:rsidRDefault="00C07B84">
      <w:pPr>
        <w:numPr>
          <w:ilvl w:val="0"/>
          <w:numId w:val="3"/>
        </w:numPr>
        <w:spacing w:before="100" w:beforeAutospacing="1" w:after="100" w:afterAutospacing="1"/>
        <w:rPr>
          <w:rFonts w:eastAsia="Times New Roman"/>
        </w:rPr>
      </w:pPr>
      <w:r>
        <w:rPr>
          <w:rFonts w:eastAsia="Times New Roman"/>
        </w:rPr>
        <w:t>Интегрирование АРВ в процесс нор</w:t>
      </w:r>
      <w:r>
        <w:rPr>
          <w:rFonts w:eastAsia="Times New Roman"/>
        </w:rPr>
        <w:t>мотворчества в Таджикистане. Основной задачей внедрения АРВ в Таджикистане является сокращение затрат и рисков для деловой среды, связанных с государственным регулированием, в том числе изменением действующего законодательства посредством систематической о</w:t>
      </w:r>
      <w:r>
        <w:rPr>
          <w:rFonts w:eastAsia="Times New Roman"/>
        </w:rPr>
        <w:t xml:space="preserve">ценки воздействия новых нормативных правовых актов на субъекты предпринимательства, тендерное влияние, влияние на деловой и инвестиционный климат. Конечной целью внедрения АРВ, является улучшение бизнес среды и инвестиционного климата, процесса разработки </w:t>
      </w:r>
      <w:r>
        <w:rPr>
          <w:rFonts w:eastAsia="Times New Roman"/>
        </w:rPr>
        <w:t>нормативных правовых актов и повышение качества регулирования в целом, с применением современной предварительной системы оценки, в рамках которой новые нормативные правовые акты разрабатываются  основе на принципов эффективного регулирования.</w:t>
      </w:r>
    </w:p>
    <w:p w:rsidR="00000000" w:rsidRDefault="00C07B84">
      <w:pPr>
        <w:numPr>
          <w:ilvl w:val="0"/>
          <w:numId w:val="3"/>
        </w:numPr>
        <w:spacing w:before="100" w:beforeAutospacing="1" w:after="100" w:afterAutospacing="1"/>
        <w:rPr>
          <w:rFonts w:eastAsia="Times New Roman"/>
        </w:rPr>
      </w:pPr>
      <w:r>
        <w:rPr>
          <w:rFonts w:eastAsia="Times New Roman"/>
        </w:rPr>
        <w:t xml:space="preserve">Требования к </w:t>
      </w:r>
      <w:r>
        <w:rPr>
          <w:rFonts w:eastAsia="Times New Roman"/>
        </w:rPr>
        <w:t>политике АРВ. Внедрение политики АРВ и её управление в Таджикистане будет основано на следующих требованиях:</w:t>
      </w:r>
    </w:p>
    <w:p w:rsidR="00000000" w:rsidRDefault="00C07B84">
      <w:pPr>
        <w:pStyle w:val="a3"/>
      </w:pPr>
      <w:r>
        <w:t>а) Участие общественности посредством активных и пассивных консультаций. Проведение АРВ не должно быть только правительственной инициативой. В проц</w:t>
      </w:r>
      <w:r>
        <w:t>есс будут вовлечены как гражданское общество, так и деловые круги для их информирования о возможных затратах и потенциальных рисках, связанных с новыми инициативами в сфере регулирования. Активное участие общественности и деловой среды может существенно по</w:t>
      </w:r>
      <w:r>
        <w:t>мочь в. проведении более качественной оценке возможных последствий государственного вмешательства. Данная цель современной политики АРВ будет неукоснительно поддержана посредством создания нового Механизма перспективного планирования законодательства (подг</w:t>
      </w:r>
      <w:r>
        <w:t>отовка и опубликование краткосрочных планов по разработке новых, нормативных правовых актов два раза в год). Этот механизм станет основой нормотворчества, позволит заблаговременно планировать деятельность государственных органов, и даст заинтересованным ст</w:t>
      </w:r>
      <w:r>
        <w:t>оронам, возможность подготовиться к участию в процессе обсуждения и Принятия решений.</w:t>
      </w:r>
    </w:p>
    <w:p w:rsidR="00000000" w:rsidRDefault="00C07B84">
      <w:pPr>
        <w:pStyle w:val="a3"/>
      </w:pPr>
      <w:r>
        <w:t>б) Достоверность АРВ, основанная на соответствующих полномочиях. Закрепление политики АРВ и его системы управления в законодательстве обеспечит гласность, доверие, автори</w:t>
      </w:r>
      <w:r>
        <w:t>тет и устойчивость. Требования АРВ должны оснастить общественность, деловой круг и группы поддержки необходимым инструментарием воздействия, чтобы Правительство и регулирующие органы выполняли свои обещания. Процесс должен заручится поддержкой Парламента в</w:t>
      </w:r>
      <w:r>
        <w:t xml:space="preserve"> достижении общей цели: иметь высококачественное регулирование.</w:t>
      </w:r>
    </w:p>
    <w:p w:rsidR="00000000" w:rsidRDefault="00C07B84">
      <w:pPr>
        <w:pStyle w:val="a3"/>
      </w:pPr>
      <w:r>
        <w:t>в) Ответственным за реализацию и обеспечение исполнения требований политики АРВ должен стать орган, имеющий четкие прерогативы и ресурсы (т.е. уполномоченный орган по АРВ).Этот орган должен бы</w:t>
      </w:r>
      <w:r>
        <w:t xml:space="preserve">ть наделен полномочиями, которые позволяют обеспечить соблюдение всеми государственными органами требований по разработке, опубликованию планов по разработке нормативных правовых актов, проведению АРВ по каждой предложенной инициативе, опубликованию АРВ и </w:t>
      </w:r>
      <w:r>
        <w:t xml:space="preserve">проектов нормативных правовых актов для уведомления заинтересованных сторон и обсуждений. Требование, чтобы уполномоченный орган по АРВ подготавливал ежегодные отчеты по соблюдению требований политики АРВ государственными органами, укрепит его авторитет и </w:t>
      </w:r>
      <w:r>
        <w:t>будет способствовать закреплению политики АРВ.</w:t>
      </w:r>
    </w:p>
    <w:p w:rsidR="00000000" w:rsidRDefault="00C07B84">
      <w:pPr>
        <w:pStyle w:val="a3"/>
      </w:pPr>
      <w:r>
        <w:t>г) Подотчетность и ответственность государственных органов: Чтобы укрепить принципы эффективного регулирования и доверие к системе АРВ, процедуры и требования будут направлены на усиление подотчётности, ответс</w:t>
      </w:r>
      <w:r>
        <w:t>твенности государственных органов перед Правительством и общественностью. Опубликование отчетов АРВ усилит давление на государственные органы, и усилит стимулы к повышению качества АРВ и предложенных решений.</w:t>
      </w:r>
    </w:p>
    <w:p w:rsidR="00000000" w:rsidRDefault="00C07B84">
      <w:pPr>
        <w:numPr>
          <w:ilvl w:val="0"/>
          <w:numId w:val="4"/>
        </w:numPr>
        <w:spacing w:before="100" w:beforeAutospacing="1" w:after="100" w:afterAutospacing="1"/>
        <w:rPr>
          <w:rFonts w:eastAsia="Times New Roman"/>
        </w:rPr>
      </w:pPr>
      <w:r>
        <w:rPr>
          <w:rFonts w:eastAsia="Times New Roman"/>
        </w:rPr>
        <w:t>Принципы АРВ:</w:t>
      </w:r>
    </w:p>
    <w:p w:rsidR="00000000" w:rsidRDefault="00C07B84">
      <w:pPr>
        <w:pStyle w:val="a3"/>
      </w:pPr>
      <w:r>
        <w:t>- Поэтапное закрепление: На начал</w:t>
      </w:r>
      <w:r>
        <w:t xml:space="preserve">ьном этапе система АРВ будет простой, но в дальнейшем будут расширены требования к проведению АРВ, повышая период консультаций и усиливая полномочия уполномоченного органа по АРВ для того, чтобы тот мог публично оспаривать качество отчетов АРВ. Ожидается, </w:t>
      </w:r>
      <w:r>
        <w:t>что на начальном этапе качество АРВ будет невысоким. Для постепенного развития навыков и знаний государственных служащих будет разработана программа обучения.</w:t>
      </w:r>
    </w:p>
    <w:p w:rsidR="00000000" w:rsidRDefault="00C07B84">
      <w:pPr>
        <w:pStyle w:val="a3"/>
      </w:pPr>
      <w:r>
        <w:t>- Пропорциональность: Принцип пропорциональности будет применён как при проведении АРВ, так и в р</w:t>
      </w:r>
      <w:r>
        <w:t>аботе уполномоченного органа по АРВ. Усилия по проведению АРВ и их оценке будут пропорциональны потенциальным последствиям от предложенных мер.</w:t>
      </w:r>
    </w:p>
    <w:p w:rsidR="00000000" w:rsidRDefault="00C07B84">
      <w:pPr>
        <w:pStyle w:val="a3"/>
      </w:pPr>
      <w:r>
        <w:t>- Адекватные издержки системы АРВ: Затраты на содержание системы АРВ должны соотносится с выгодами, которые сист</w:t>
      </w:r>
      <w:r>
        <w:t>ема производит. АРВ должен оправдать и максимально ограничить свое воздействие на Государственный бюджет. Система должна минимизировать издержки, связанные с обеспечением её реализации, а также издержки, связанные с соблюдением требований политики АРВ госу</w:t>
      </w:r>
      <w:r>
        <w:t>дарственными органами.</w:t>
      </w:r>
    </w:p>
    <w:p w:rsidR="00000000" w:rsidRDefault="00C07B84">
      <w:pPr>
        <w:pStyle w:val="a3"/>
      </w:pPr>
      <w:r>
        <w:t> </w:t>
      </w:r>
    </w:p>
    <w:p w:rsidR="00000000" w:rsidRDefault="00C07B84">
      <w:pPr>
        <w:pStyle w:val="4"/>
        <w:rPr>
          <w:rFonts w:eastAsia="Times New Roman"/>
        </w:rPr>
      </w:pPr>
      <w:r>
        <w:rPr>
          <w:rFonts w:eastAsia="Times New Roman"/>
        </w:rPr>
        <w:t>3. МОДЕЛЬ АРВ ДЛЯ РЕСПУБЛИКИ ТАДЖИКИСТАН</w:t>
      </w:r>
    </w:p>
    <w:p w:rsidR="00000000" w:rsidRDefault="00C07B84">
      <w:pPr>
        <w:pStyle w:val="a3"/>
      </w:pPr>
      <w:r>
        <w:t> </w:t>
      </w:r>
    </w:p>
    <w:p w:rsidR="00000000" w:rsidRDefault="00C07B84">
      <w:pPr>
        <w:numPr>
          <w:ilvl w:val="0"/>
          <w:numId w:val="5"/>
        </w:numPr>
        <w:spacing w:before="100" w:beforeAutospacing="1" w:after="100" w:afterAutospacing="1"/>
        <w:rPr>
          <w:rFonts w:eastAsia="Times New Roman"/>
        </w:rPr>
      </w:pPr>
      <w:r>
        <w:rPr>
          <w:rFonts w:eastAsia="Times New Roman"/>
        </w:rPr>
        <w:t>Наиболее приемлемой моделью системы АРВ для Таджикистана является "децентрализованная" модель, основанная на принципе "Доверяй, но проверяй". В соответствии с данной моделью, обязанности по внедрению АРВ будут распределены между разными государственными ор</w:t>
      </w:r>
      <w:r>
        <w:rPr>
          <w:rFonts w:eastAsia="Times New Roman"/>
        </w:rPr>
        <w:t>ганами. Качество АРВ будет подвержено контролю путем применения механизмов прозрачности и широких консультаций с целью нахождения согласия и консенсуса с заинтересованными сторонами.</w:t>
      </w:r>
    </w:p>
    <w:p w:rsidR="00000000" w:rsidRDefault="00C07B84">
      <w:pPr>
        <w:numPr>
          <w:ilvl w:val="0"/>
          <w:numId w:val="5"/>
        </w:numPr>
        <w:spacing w:before="100" w:beforeAutospacing="1" w:after="100" w:afterAutospacing="1"/>
        <w:rPr>
          <w:rFonts w:eastAsia="Times New Roman"/>
        </w:rPr>
      </w:pPr>
      <w:r>
        <w:rPr>
          <w:rFonts w:eastAsia="Times New Roman"/>
        </w:rPr>
        <w:t>"Децентрализованная" модель системы АРВ отводит значительную роль самооце</w:t>
      </w:r>
      <w:r>
        <w:rPr>
          <w:rFonts w:eastAsia="Times New Roman"/>
        </w:rPr>
        <w:t xml:space="preserve">нке проводимых АРВ государственными органами. При этом основной ролью уполномоченного органа по АРВ является осуществление мониторинга и поддержка министерств и ведомств с целью опубликования самых полных и точных планов по разработке нормативных правовых </w:t>
      </w:r>
      <w:r>
        <w:rPr>
          <w:rFonts w:eastAsia="Times New Roman"/>
        </w:rPr>
        <w:t>актов, отчетов по АРВ и обеспечение должного уровня партнерства с заинтересованными сторонами.</w:t>
      </w:r>
    </w:p>
    <w:p w:rsidR="00000000" w:rsidRDefault="00C07B84">
      <w:pPr>
        <w:numPr>
          <w:ilvl w:val="0"/>
          <w:numId w:val="5"/>
        </w:numPr>
        <w:spacing w:before="100" w:beforeAutospacing="1" w:after="100" w:afterAutospacing="1"/>
        <w:rPr>
          <w:rFonts w:eastAsia="Times New Roman"/>
        </w:rPr>
      </w:pPr>
      <w:r>
        <w:rPr>
          <w:rFonts w:eastAsia="Times New Roman"/>
        </w:rPr>
        <w:t>Глубина анализа воздействия будет основана на принципе "пропорциональности" в соответствии, с которым большинство проведенных АРВ будут простыми, а углубленный а</w:t>
      </w:r>
      <w:r>
        <w:rPr>
          <w:rFonts w:eastAsia="Times New Roman"/>
        </w:rPr>
        <w:t>нализ будет проводиться только для малого количества инициатив с наиболее существенным потенциальным воздействием.</w:t>
      </w:r>
    </w:p>
    <w:p w:rsidR="00000000" w:rsidRDefault="00C07B84">
      <w:pPr>
        <w:numPr>
          <w:ilvl w:val="0"/>
          <w:numId w:val="5"/>
        </w:numPr>
        <w:spacing w:before="100" w:beforeAutospacing="1" w:after="100" w:afterAutospacing="1"/>
        <w:rPr>
          <w:rFonts w:eastAsia="Times New Roman"/>
        </w:rPr>
      </w:pPr>
      <w:r>
        <w:rPr>
          <w:rFonts w:eastAsia="Times New Roman"/>
        </w:rPr>
        <w:t>Система АРВ будет делать акцент на подготовку планов по разработке нормативных правовых актов и отчетов АРВ для их размещения на Интернет пор</w:t>
      </w:r>
      <w:r>
        <w:rPr>
          <w:rFonts w:eastAsia="Times New Roman"/>
        </w:rPr>
        <w:t>тале, уполномоченного органа по АРВ, с целью уведомления заинтересованных сторон и проведения консультаций. По завершению периода консультаций, когда государственный орган проведет анализ полученных комментариев и предложений и отправит официальный ответ з</w:t>
      </w:r>
      <w:r>
        <w:rPr>
          <w:rFonts w:eastAsia="Times New Roman"/>
        </w:rPr>
        <w:t>аинтересованным сторонам, текста проекта нормативного правового акта будет доработан и утвержден в установленном порядке.</w:t>
      </w:r>
    </w:p>
    <w:p w:rsidR="00000000" w:rsidRDefault="00C07B84">
      <w:pPr>
        <w:numPr>
          <w:ilvl w:val="0"/>
          <w:numId w:val="5"/>
        </w:numPr>
        <w:spacing w:before="100" w:beforeAutospacing="1" w:after="100" w:afterAutospacing="1"/>
        <w:rPr>
          <w:rFonts w:eastAsia="Times New Roman"/>
        </w:rPr>
      </w:pPr>
      <w:r>
        <w:rPr>
          <w:rFonts w:eastAsia="Times New Roman"/>
        </w:rPr>
        <w:t>С учетом полученных комментариев к планам по разработке нормативных правовых актов и отчетов АРВ, система управления АРВ позволит, в с</w:t>
      </w:r>
      <w:r>
        <w:rPr>
          <w:rFonts w:eastAsia="Times New Roman"/>
        </w:rPr>
        <w:t>лучае если потенциальные последствия будут значительными, провести углубленные АРВ. Проведение углублённых АРВ будет проводиться по требованию Правительства Республики Таджикистан, государственных органов и при содействии уполномоченного органа по АРВ. Эти</w:t>
      </w:r>
      <w:r>
        <w:rPr>
          <w:rFonts w:eastAsia="Times New Roman"/>
        </w:rPr>
        <w:t xml:space="preserve"> анализы потребуют больше усилий для количественного описания, монетизации выгод и затрат, а также выявления потенциальных последствий.</w:t>
      </w:r>
    </w:p>
    <w:p w:rsidR="00000000" w:rsidRDefault="00C07B84">
      <w:pPr>
        <w:numPr>
          <w:ilvl w:val="0"/>
          <w:numId w:val="5"/>
        </w:numPr>
        <w:spacing w:before="100" w:beforeAutospacing="1" w:after="100" w:afterAutospacing="1"/>
        <w:rPr>
          <w:rFonts w:eastAsia="Times New Roman"/>
        </w:rPr>
      </w:pPr>
      <w:r>
        <w:rPr>
          <w:rFonts w:eastAsia="Times New Roman"/>
        </w:rPr>
        <w:t>Учитывая, что система будет делать упор на прозрачность и подотчетность государственных органов, а также на консультация</w:t>
      </w:r>
      <w:r>
        <w:rPr>
          <w:rFonts w:eastAsia="Times New Roman"/>
        </w:rPr>
        <w:t>х с заинтересованными сторонами, её стержнем станет интернет портал уполномоченного органа по АРВ.</w:t>
      </w:r>
    </w:p>
    <w:p w:rsidR="00000000" w:rsidRDefault="00C07B84">
      <w:pPr>
        <w:numPr>
          <w:ilvl w:val="0"/>
          <w:numId w:val="5"/>
        </w:numPr>
        <w:spacing w:before="100" w:beforeAutospacing="1" w:after="100" w:afterAutospacing="1"/>
        <w:rPr>
          <w:rFonts w:eastAsia="Times New Roman"/>
        </w:rPr>
      </w:pPr>
      <w:r>
        <w:rPr>
          <w:rFonts w:eastAsia="Times New Roman"/>
        </w:rPr>
        <w:t>Основу системы обеспечения качества нормативных правовых актов в Таджикистане составят два этапа:</w:t>
      </w:r>
    </w:p>
    <w:p w:rsidR="00000000" w:rsidRDefault="00C07B84">
      <w:pPr>
        <w:pStyle w:val="a3"/>
      </w:pPr>
      <w:r>
        <w:t>а) первый этап - планирование разработки нормативных правов</w:t>
      </w:r>
      <w:r>
        <w:t>ых актов</w:t>
      </w:r>
    </w:p>
    <w:p w:rsidR="00000000" w:rsidRDefault="00C07B84">
      <w:pPr>
        <w:pStyle w:val="a3"/>
      </w:pPr>
      <w:r>
        <w:t>б) второй этап - анализ качества предложенных инициатив и решений через консультации:</w:t>
      </w:r>
    </w:p>
    <w:p w:rsidR="00000000" w:rsidRDefault="00C07B84">
      <w:pPr>
        <w:numPr>
          <w:ilvl w:val="0"/>
          <w:numId w:val="6"/>
        </w:numPr>
        <w:spacing w:before="100" w:beforeAutospacing="1" w:after="100" w:afterAutospacing="1"/>
        <w:rPr>
          <w:rFonts w:eastAsia="Times New Roman"/>
        </w:rPr>
      </w:pPr>
      <w:r>
        <w:rPr>
          <w:rFonts w:eastAsia="Times New Roman"/>
        </w:rPr>
        <w:t>Первый этап - Планирование разработки нормативных правовых актов направлен на повышение уровня прозрачности деятельности государственных органов в области нормат</w:t>
      </w:r>
      <w:r>
        <w:rPr>
          <w:rFonts w:eastAsia="Times New Roman"/>
        </w:rPr>
        <w:t>ивного правового регулирования. Данный этап будет основываться на обязательстве по разработке и представлению два раза в год в январе и в июле перечня запланированных нормативные правовые акты и изменений и дополнений в действующие нормативные правовые акт</w:t>
      </w:r>
      <w:r>
        <w:rPr>
          <w:rFonts w:eastAsia="Times New Roman"/>
        </w:rPr>
        <w:t>ы. Каждый из предложенных нормативных правовых актов будет сопровождаться кратким изложением предложенных мер и описанием их потенциального воздействия. Все планы будут отправляться уполномоченному органу по АРВ для размещения на его Интернет портале.</w:t>
      </w:r>
    </w:p>
    <w:p w:rsidR="00000000" w:rsidRDefault="00C07B84">
      <w:pPr>
        <w:numPr>
          <w:ilvl w:val="0"/>
          <w:numId w:val="6"/>
        </w:numPr>
        <w:spacing w:before="100" w:beforeAutospacing="1" w:after="100" w:afterAutospacing="1"/>
        <w:rPr>
          <w:rFonts w:eastAsia="Times New Roman"/>
        </w:rPr>
      </w:pPr>
      <w:r>
        <w:rPr>
          <w:rFonts w:eastAsia="Times New Roman"/>
        </w:rPr>
        <w:t>Втор</w:t>
      </w:r>
      <w:r>
        <w:rPr>
          <w:rFonts w:eastAsia="Times New Roman"/>
        </w:rPr>
        <w:t>ой этап - анализ качества предложенных инициатив и решений через консультации: На этом этапе, государственные органы подготовят отчеты АРВ, в том числе доказательства необходимости государственного регулирования. Проведение АРВ будет максимально предшество</w:t>
      </w:r>
      <w:r>
        <w:rPr>
          <w:rFonts w:eastAsia="Times New Roman"/>
        </w:rPr>
        <w:t xml:space="preserve">вать подготовке текста нормативного правового акта. По завершении подготовки отчета АРВ, государственный орган отправит пакет документов (АРВ и текст нормативного правового акта) уполномоченному органу по АРВ, который опубликует их на интернет портале для </w:t>
      </w:r>
      <w:r>
        <w:rPr>
          <w:rFonts w:eastAsia="Times New Roman"/>
        </w:rPr>
        <w:t>обсуждений на срок не менее двух недель с заинтересованными сторонами. В случае получения комментариев, уполномоченный орган по АРВ отправит обратно компетентному государственному органу пакет документов вместе со всеми полученными комментариями. Уполномоч</w:t>
      </w:r>
      <w:r>
        <w:rPr>
          <w:rFonts w:eastAsia="Times New Roman"/>
        </w:rPr>
        <w:t>енный орган по АРВ также отправит Правительству копии всех полученных комментариев. Государственный орган разработчик будет иметь возможность пересмотреть и улучшить предложенный проект нормативного правового акта и АРВ до окончательного утверждения в уста</w:t>
      </w:r>
      <w:r>
        <w:rPr>
          <w:rFonts w:eastAsia="Times New Roman"/>
        </w:rPr>
        <w:t>новленном порядке.</w:t>
      </w:r>
    </w:p>
    <w:p w:rsidR="00000000" w:rsidRDefault="00C07B84">
      <w:pPr>
        <w:pStyle w:val="a3"/>
      </w:pPr>
      <w:r>
        <w:t> </w:t>
      </w:r>
    </w:p>
    <w:p w:rsidR="00000000" w:rsidRDefault="00C07B84">
      <w:pPr>
        <w:pStyle w:val="4"/>
        <w:rPr>
          <w:rFonts w:eastAsia="Times New Roman"/>
        </w:rPr>
      </w:pPr>
      <w:r>
        <w:rPr>
          <w:rFonts w:eastAsia="Times New Roman"/>
        </w:rPr>
        <w:t>4. КЛЮЧЕВЫЕ ЭЛЕМЕНТЫ СИСТЕМЫ АРВ РЕСПУБЛИКИ ТАДЖИКИСТАН</w:t>
      </w:r>
    </w:p>
    <w:p w:rsidR="00000000" w:rsidRDefault="00C07B84">
      <w:pPr>
        <w:pStyle w:val="a3"/>
      </w:pPr>
      <w:r>
        <w:t> </w:t>
      </w:r>
    </w:p>
    <w:p w:rsidR="00000000" w:rsidRDefault="00C07B84">
      <w:pPr>
        <w:numPr>
          <w:ilvl w:val="0"/>
          <w:numId w:val="7"/>
        </w:numPr>
        <w:spacing w:before="100" w:beforeAutospacing="1" w:after="100" w:afterAutospacing="1"/>
        <w:rPr>
          <w:rFonts w:eastAsia="Times New Roman"/>
        </w:rPr>
      </w:pPr>
      <w:r>
        <w:rPr>
          <w:rFonts w:eastAsia="Times New Roman"/>
        </w:rPr>
        <w:t>АРВ станет обязательным для всех проектов нормативных правовых актов, имеющих потенциальное воздействие на предпринимательство, за исключением, налоговых, таможенных и иных обяз</w:t>
      </w:r>
      <w:r>
        <w:rPr>
          <w:rFonts w:eastAsia="Times New Roman"/>
        </w:rPr>
        <w:t>ательных платежей в Государственный бюджет, международных правовых актов, признанных Таджикистаном, а также норм без существенного воздействия или имеющих исключительно формальный характер. Правительство будет иметь возможность освобождать некоторые нормат</w:t>
      </w:r>
      <w:r>
        <w:rPr>
          <w:rFonts w:eastAsia="Times New Roman"/>
        </w:rPr>
        <w:t>ивные правовые акты от проведения АРВ на основании исключений, четко перечисленных в законодательстве. Для срочных нормативных правовых актов будут предусмотрены специальные процедуры.</w:t>
      </w:r>
    </w:p>
    <w:p w:rsidR="00000000" w:rsidRDefault="00C07B84">
      <w:pPr>
        <w:numPr>
          <w:ilvl w:val="0"/>
          <w:numId w:val="7"/>
        </w:numPr>
        <w:spacing w:before="100" w:beforeAutospacing="1" w:after="100" w:afterAutospacing="1"/>
        <w:rPr>
          <w:rFonts w:eastAsia="Times New Roman"/>
        </w:rPr>
      </w:pPr>
      <w:r>
        <w:rPr>
          <w:rFonts w:eastAsia="Times New Roman"/>
        </w:rPr>
        <w:t>Система перспективного планирования законодательства. Система АРВ будет</w:t>
      </w:r>
      <w:r>
        <w:rPr>
          <w:rFonts w:eastAsia="Times New Roman"/>
        </w:rPr>
        <w:t xml:space="preserve"> основана на Планах по разработке нормативных правовых актов, согласно которым все министерства и ведомства будут официально представлять Правительству и уполномоченному органу по АРВ каждые 6 месяцев (15 января и 15 июля) свои планы по разработке новых и </w:t>
      </w:r>
      <w:r>
        <w:rPr>
          <w:rFonts w:eastAsia="Times New Roman"/>
        </w:rPr>
        <w:t>внесению изменений и дополнений в нормативные правовые акты с целью:</w:t>
      </w:r>
    </w:p>
    <w:p w:rsidR="00000000" w:rsidRDefault="00C07B84">
      <w:pPr>
        <w:pStyle w:val="a3"/>
      </w:pPr>
      <w:r>
        <w:t>- выявления регуляторных инициатив, которые планируется разработать и утвердить или представить Правительству для утверждения;</w:t>
      </w:r>
    </w:p>
    <w:p w:rsidR="00000000" w:rsidRDefault="00C07B84">
      <w:pPr>
        <w:pStyle w:val="a3"/>
      </w:pPr>
      <w:r>
        <w:t>- включения этих инициатив в повестку дня засеаний Правитель</w:t>
      </w:r>
      <w:r>
        <w:t>ства и других государственных органов;</w:t>
      </w:r>
    </w:p>
    <w:p w:rsidR="00000000" w:rsidRDefault="00C07B84">
      <w:pPr>
        <w:pStyle w:val="a3"/>
      </w:pPr>
      <w:r>
        <w:t>- выявления связей и дублирований с другими запланированными или ожидаемыми инициативами;</w:t>
      </w:r>
    </w:p>
    <w:p w:rsidR="00000000" w:rsidRDefault="00C07B84">
      <w:pPr>
        <w:pStyle w:val="a3"/>
      </w:pPr>
      <w:r>
        <w:t>- информирования деловых кругов о планах государственных органов по регулированию, с целью их вовлечения в процесс консультаций</w:t>
      </w:r>
      <w:r>
        <w:t xml:space="preserve"> по соответствующим инициативам.</w:t>
      </w:r>
    </w:p>
    <w:p w:rsidR="00000000" w:rsidRDefault="00C07B84">
      <w:pPr>
        <w:numPr>
          <w:ilvl w:val="0"/>
          <w:numId w:val="8"/>
        </w:numPr>
        <w:spacing w:before="100" w:beforeAutospacing="1" w:after="100" w:afterAutospacing="1"/>
        <w:rPr>
          <w:rFonts w:eastAsia="Times New Roman"/>
        </w:rPr>
      </w:pPr>
      <w:r>
        <w:rPr>
          <w:rFonts w:eastAsia="Times New Roman"/>
        </w:rPr>
        <w:t>Планы по разработке нормативных правовых актов позволят уполномоченному органу по АРВ прогнозировать ожидаемые предложения и теснее работать с соответствующими государственными органами, ответственными за разработку политик</w:t>
      </w:r>
      <w:r>
        <w:rPr>
          <w:rFonts w:eastAsia="Times New Roman"/>
        </w:rPr>
        <w:t>и и нормативных правовых актов. Требование о публикации будет усилено положениями, согласно которым все проекты нормативных правовых актов должны быть опубликованы на срок от двух недель до трёх месяцев на официальном Интернет-портале уполномоченного орган</w:t>
      </w:r>
      <w:r>
        <w:rPr>
          <w:rFonts w:eastAsia="Times New Roman"/>
        </w:rPr>
        <w:t>а по АРВ, для обсуждений и получения комментариев от заинтересованных сторон.</w:t>
      </w:r>
    </w:p>
    <w:p w:rsidR="00000000" w:rsidRDefault="00C07B84">
      <w:pPr>
        <w:numPr>
          <w:ilvl w:val="0"/>
          <w:numId w:val="8"/>
        </w:numPr>
        <w:spacing w:before="100" w:beforeAutospacing="1" w:after="100" w:afterAutospacing="1"/>
        <w:rPr>
          <w:rFonts w:eastAsia="Times New Roman"/>
        </w:rPr>
      </w:pPr>
      <w:r>
        <w:rPr>
          <w:rFonts w:eastAsia="Times New Roman"/>
        </w:rPr>
        <w:t>Портал уполномоченного органа по АРВ. Портал уполномоченного органа по АРВ станет ключевым элементом системы АРВ. На нем будут опубликованы все планы по разработке нормативных правовых актов, проекты отчетов по АРВ, проекты  нормативных правовых актов и ок</w:t>
      </w:r>
      <w:r>
        <w:rPr>
          <w:rFonts w:eastAsia="Times New Roman"/>
        </w:rPr>
        <w:t>ончательные тексты принятых нормативных правовых актов. Портал будет управляться уполномоченным органом по АРВ и будет взаимосвязан с официальным реестром нормативных правовых актов. Портал будет включать три взаимосвязанных реестра:</w:t>
      </w:r>
    </w:p>
    <w:p w:rsidR="00000000" w:rsidRDefault="00C07B84">
      <w:pPr>
        <w:pStyle w:val="a3"/>
      </w:pPr>
      <w:r>
        <w:t>- реестр Планов по раз</w:t>
      </w:r>
      <w:r>
        <w:t>работке нормативных правовых актов государственных органов на шесть месяцев;</w:t>
      </w:r>
    </w:p>
    <w:p w:rsidR="00000000" w:rsidRDefault="00C07B84">
      <w:pPr>
        <w:pStyle w:val="a3"/>
      </w:pPr>
      <w:r>
        <w:t>- реестр отчетов АРВ и проектов нормативных правовых актов; и</w:t>
      </w:r>
    </w:p>
    <w:p w:rsidR="00000000" w:rsidRDefault="00C07B84">
      <w:pPr>
        <w:pStyle w:val="a3"/>
      </w:pPr>
      <w:r>
        <w:t>- реестр нормативных правовых актов принятых, Парламентом Республики Таджикистан, Правительством Республики Таджикист</w:t>
      </w:r>
      <w:r>
        <w:t>ан и государственными органами. Данный Реестр станет официальным источником опубликования нормативных правовых актов.</w:t>
      </w:r>
    </w:p>
    <w:p w:rsidR="00000000" w:rsidRDefault="00C07B84">
      <w:pPr>
        <w:numPr>
          <w:ilvl w:val="0"/>
          <w:numId w:val="9"/>
        </w:numPr>
        <w:spacing w:before="100" w:beforeAutospacing="1" w:after="100" w:afterAutospacing="1"/>
        <w:rPr>
          <w:rFonts w:eastAsia="Times New Roman"/>
        </w:rPr>
      </w:pPr>
      <w:r>
        <w:rPr>
          <w:rFonts w:eastAsia="Times New Roman"/>
        </w:rPr>
        <w:t>Уполномоченный орган по АРВ будет обслуживать и обновлять портал, а на более поздней стадии портал будет адаптирован, чтобы служить в каче</w:t>
      </w:r>
      <w:r>
        <w:rPr>
          <w:rFonts w:eastAsia="Times New Roman"/>
        </w:rPr>
        <w:t>стве инструмента электронного редактирования и документооборота в процессе разработки нормативных правовых актов, с целью экономии времени, и затрат, связанных с их подготовкой и принятием. Портал будет также содержать важную информацию, такую как Руководс</w:t>
      </w:r>
      <w:r>
        <w:rPr>
          <w:rFonts w:eastAsia="Times New Roman"/>
        </w:rPr>
        <w:t>тво по АРВ и информационные материалы и библиотеку АРВ.</w:t>
      </w:r>
    </w:p>
    <w:p w:rsidR="00000000" w:rsidRDefault="00C07B84">
      <w:pPr>
        <w:numPr>
          <w:ilvl w:val="0"/>
          <w:numId w:val="9"/>
        </w:numPr>
        <w:spacing w:before="100" w:beforeAutospacing="1" w:after="100" w:afterAutospacing="1"/>
        <w:rPr>
          <w:rFonts w:eastAsia="Times New Roman"/>
        </w:rPr>
      </w:pPr>
      <w:r>
        <w:rPr>
          <w:rFonts w:eastAsia="Times New Roman"/>
        </w:rPr>
        <w:t>Нормативно правовая база для проведения АРВ. Для внедрения АРВ будут в установленном порядке внесены изменения и дополнения в Закон Республики Таджикистан "О нормативных правовых актах". Они будут опр</w:t>
      </w:r>
      <w:r>
        <w:rPr>
          <w:rFonts w:eastAsia="Times New Roman"/>
        </w:rPr>
        <w:t>еделять основные понятия, область применения АРВ и основные компоненты АРВ. В дальнейшем Правительством будет утверждено Руководство по АРВ, которое определит административные процедуры, руководящие принципы АРВ и требования к отчетам АРВ. Требования по пр</w:t>
      </w:r>
      <w:r>
        <w:rPr>
          <w:rFonts w:eastAsia="Times New Roman"/>
        </w:rPr>
        <w:t>оведению АРВ обяжет государственные органы следовать определенным шагам в рамках стандартной процедуры АРВ.</w:t>
      </w:r>
    </w:p>
    <w:p w:rsidR="00000000" w:rsidRDefault="00C07B84">
      <w:pPr>
        <w:numPr>
          <w:ilvl w:val="0"/>
          <w:numId w:val="9"/>
        </w:numPr>
        <w:spacing w:before="100" w:beforeAutospacing="1" w:after="100" w:afterAutospacing="1"/>
        <w:rPr>
          <w:rFonts w:eastAsia="Times New Roman"/>
        </w:rPr>
      </w:pPr>
      <w:r>
        <w:rPr>
          <w:rFonts w:eastAsia="Times New Roman"/>
        </w:rPr>
        <w:t xml:space="preserve">Руководство по АРВ будет разработано с учетом результатов пилотных АРВ, международного опыта и при поддержке партнеров по развитию. Основные задачи </w:t>
      </w:r>
      <w:r>
        <w:rPr>
          <w:rFonts w:eastAsia="Times New Roman"/>
        </w:rPr>
        <w:t>руководства - это стандартизация процесса проведения АРВ, обеспечение базовых знаний на начальном этапе внедрения АРВ, внедрение принципов эффективного регулирования и единого подхода в проведении АРВ.</w:t>
      </w:r>
    </w:p>
    <w:p w:rsidR="00000000" w:rsidRDefault="00C07B84">
      <w:pPr>
        <w:numPr>
          <w:ilvl w:val="0"/>
          <w:numId w:val="9"/>
        </w:numPr>
        <w:spacing w:before="100" w:beforeAutospacing="1" w:after="100" w:afterAutospacing="1"/>
        <w:rPr>
          <w:rFonts w:eastAsia="Times New Roman"/>
        </w:rPr>
      </w:pPr>
      <w:r>
        <w:rPr>
          <w:rFonts w:eastAsia="Times New Roman"/>
        </w:rPr>
        <w:t>Руководство охватит целый спектр вопросов, по проведен</w:t>
      </w:r>
      <w:r>
        <w:rPr>
          <w:rFonts w:eastAsia="Times New Roman"/>
        </w:rPr>
        <w:t>ию АРВ, включая основные шаги, контрольные перечни вопросов и рекомендуемые методы анализа воздействия, с упором на предпринимательство, инвестиции, социальные и тендерные аспекты, методы проведения консультаций, а также справочные материалы и контактные л</w:t>
      </w:r>
      <w:r>
        <w:rPr>
          <w:rFonts w:eastAsia="Times New Roman"/>
        </w:rPr>
        <w:t>ица для получения консультаций. В краткосрочном периоде основными аналитическими методами при проведении АРВ станут методы оценки издержек, связанных с государственным регулированием, такие как Модель стандартных затрат (МСЗ). В дальнейшем в Руководство бу</w:t>
      </w:r>
      <w:r>
        <w:rPr>
          <w:rFonts w:eastAsia="Times New Roman"/>
        </w:rPr>
        <w:t>дут добавлены усовершенствованные методы анализа выгод-затрат и анализа эффективности затрат. Последним методам отдадут предпочтение при проведении углублённых АРВ.</w:t>
      </w:r>
    </w:p>
    <w:p w:rsidR="00000000" w:rsidRDefault="00C07B84">
      <w:pPr>
        <w:numPr>
          <w:ilvl w:val="0"/>
          <w:numId w:val="9"/>
        </w:numPr>
        <w:spacing w:before="100" w:beforeAutospacing="1" w:after="100" w:afterAutospacing="1"/>
        <w:rPr>
          <w:rFonts w:eastAsia="Times New Roman"/>
        </w:rPr>
      </w:pPr>
      <w:r>
        <w:rPr>
          <w:rFonts w:eastAsia="Times New Roman"/>
        </w:rPr>
        <w:t>Руководство по АРВ будет сопровождаться типовыми формами для использования в процессе прове</w:t>
      </w:r>
      <w:r>
        <w:rPr>
          <w:rFonts w:eastAsia="Times New Roman"/>
        </w:rPr>
        <w:t>дения. АРВ, включая форматы представления Планов по разработке нормативных правовых актов, а также форматы отчетов АРВ для проведения консультаций и представления Правительству. Руководство по АРВ будет пересматриваться периодически по мере накопления госу</w:t>
      </w:r>
      <w:r>
        <w:rPr>
          <w:rFonts w:eastAsia="Times New Roman"/>
        </w:rPr>
        <w:t>дарственными органами опыта и знаний, в области проведения АРВ, а также по мере освоения новых методов анализа.</w:t>
      </w:r>
    </w:p>
    <w:p w:rsidR="00000000" w:rsidRDefault="00C07B84">
      <w:pPr>
        <w:numPr>
          <w:ilvl w:val="0"/>
          <w:numId w:val="9"/>
        </w:numPr>
        <w:spacing w:before="100" w:beforeAutospacing="1" w:after="100" w:afterAutospacing="1"/>
        <w:rPr>
          <w:rFonts w:eastAsia="Times New Roman"/>
        </w:rPr>
      </w:pPr>
      <w:r>
        <w:rPr>
          <w:rFonts w:eastAsia="Times New Roman"/>
        </w:rPr>
        <w:t xml:space="preserve">Уполномоченный орган по АРВ будет активно способствовать внедрению Руководства по АРВ. Ввиду того, что в настоящее время государственные органы </w:t>
      </w:r>
      <w:r>
        <w:rPr>
          <w:rFonts w:eastAsia="Times New Roman"/>
        </w:rPr>
        <w:t>не располагают навыками проведения АРВ, обучение и наращивание потенциала будут иметь огромное значение для успешного внедрения и систематизации АРВ. Обучение будет предоставлено работникам, ответственным за проведение АРВ, а также представителям бизнес ас</w:t>
      </w:r>
      <w:r>
        <w:rPr>
          <w:rFonts w:eastAsia="Times New Roman"/>
        </w:rPr>
        <w:t>социаций.</w:t>
      </w:r>
    </w:p>
    <w:p w:rsidR="00000000" w:rsidRDefault="00C07B84">
      <w:pPr>
        <w:numPr>
          <w:ilvl w:val="0"/>
          <w:numId w:val="9"/>
        </w:numPr>
        <w:spacing w:before="100" w:beforeAutospacing="1" w:after="100" w:afterAutospacing="1"/>
        <w:rPr>
          <w:rFonts w:eastAsia="Times New Roman"/>
        </w:rPr>
      </w:pPr>
      <w:r>
        <w:rPr>
          <w:rFonts w:eastAsia="Times New Roman"/>
        </w:rPr>
        <w:t>На первом этапе при поддержке партнеров по развитию будет реализована базовая программа обучения по АРВ для развития навыков работников по проведению АРВ и их ознакомления с Руководством по АРВ. В дальнейшем будут реализованы углублённые программ</w:t>
      </w:r>
      <w:r>
        <w:rPr>
          <w:rFonts w:eastAsia="Times New Roman"/>
        </w:rPr>
        <w:t>ы обучения государственных служащих, которые помогут в освоении современных методик анализа и проведении углубленных АРВ.</w:t>
      </w:r>
    </w:p>
    <w:p w:rsidR="00000000" w:rsidRDefault="00C07B84">
      <w:pPr>
        <w:numPr>
          <w:ilvl w:val="0"/>
          <w:numId w:val="9"/>
        </w:numPr>
        <w:spacing w:before="100" w:beforeAutospacing="1" w:after="100" w:afterAutospacing="1"/>
        <w:rPr>
          <w:rFonts w:eastAsia="Times New Roman"/>
        </w:rPr>
      </w:pPr>
      <w:r>
        <w:rPr>
          <w:rFonts w:eastAsia="Times New Roman"/>
        </w:rPr>
        <w:t xml:space="preserve">Специальные меры по обучению представителей гражданского общества, бизнес ассоциаций и деловых кругов, будут направлены на укрепление </w:t>
      </w:r>
      <w:r>
        <w:rPr>
          <w:rFonts w:eastAsia="Times New Roman"/>
        </w:rPr>
        <w:t>навыков и развитие базовых знаний сотрудников этих организаций об АРВ. Основной акцент таких мер будет направлен на распространение знаний о системе органов государственного регулирования, о процессе регулирования и АРВ, а также о процедуре участия в проце</w:t>
      </w:r>
      <w:r>
        <w:rPr>
          <w:rFonts w:eastAsia="Times New Roman"/>
        </w:rPr>
        <w:t>ссе консультаций и обсуждений. Меры будут содействовать участию и вовлечению заинтересованных сторон в процесс проведения АРВ, укрепляя доверие и партнерство с государственными органами.</w:t>
      </w:r>
    </w:p>
    <w:p w:rsidR="00000000" w:rsidRDefault="00C07B84">
      <w:pPr>
        <w:numPr>
          <w:ilvl w:val="0"/>
          <w:numId w:val="9"/>
        </w:numPr>
        <w:spacing w:before="100" w:beforeAutospacing="1" w:after="100" w:afterAutospacing="1"/>
        <w:rPr>
          <w:rFonts w:eastAsia="Times New Roman"/>
        </w:rPr>
      </w:pPr>
      <w:r>
        <w:rPr>
          <w:rFonts w:eastAsia="Times New Roman"/>
        </w:rPr>
        <w:t>Институциональная основа осуществляется следующими органами:</w:t>
      </w:r>
    </w:p>
    <w:p w:rsidR="00000000" w:rsidRDefault="00C07B84">
      <w:pPr>
        <w:pStyle w:val="a3"/>
      </w:pPr>
      <w:r>
        <w:t>а) Прави</w:t>
      </w:r>
      <w:r>
        <w:t>тельство Республики Таджикистан. Основными задачами Правительства являются утверждение политики и системы АРВ, периодический контроль промежуточных и конечных результатов её реализации, оценка и утверждение годовых отчетов о реализации политики АРВ, подгот</w:t>
      </w:r>
      <w:r>
        <w:t>овленных Уполномоченным органом по АРВ, и принятие необходимых политических решений и мер для обеспечения эффективной работы системы АРВ.</w:t>
      </w:r>
    </w:p>
    <w:p w:rsidR="00000000" w:rsidRDefault="00C07B84">
      <w:pPr>
        <w:pStyle w:val="a3"/>
      </w:pPr>
      <w:r>
        <w:t>б) Уполномоченный орган по АРВ. Для содействия внедрению АРВ и принципов эффективного регулирования, будет определён У</w:t>
      </w:r>
      <w:r>
        <w:t>полномоченный орган по АРВ. Уполномоченным органом по АРВ станет специализированная структура.</w:t>
      </w:r>
    </w:p>
    <w:p w:rsidR="00000000" w:rsidRDefault="00C07B84">
      <w:pPr>
        <w:numPr>
          <w:ilvl w:val="0"/>
          <w:numId w:val="10"/>
        </w:numPr>
        <w:spacing w:before="100" w:beforeAutospacing="1" w:after="100" w:afterAutospacing="1"/>
        <w:rPr>
          <w:rFonts w:eastAsia="Times New Roman"/>
        </w:rPr>
      </w:pPr>
      <w:r>
        <w:rPr>
          <w:rFonts w:eastAsia="Times New Roman"/>
        </w:rPr>
        <w:t>Уполномоченный орган по АРВ будет выполнять следующие функции:</w:t>
      </w:r>
    </w:p>
    <w:p w:rsidR="00000000" w:rsidRDefault="00C07B84">
      <w:pPr>
        <w:pStyle w:val="a3"/>
      </w:pPr>
      <w:r>
        <w:t>- обеспечение координации между государственными органами, а также содействие работе сети АРВ;</w:t>
      </w:r>
    </w:p>
    <w:p w:rsidR="00000000" w:rsidRDefault="00C07B84">
      <w:pPr>
        <w:pStyle w:val="a3"/>
      </w:pPr>
      <w:r>
        <w:t>- о</w:t>
      </w:r>
      <w:r>
        <w:t>бучение и консультирование сотрудников государственных органов по вопросам АРВ;</w:t>
      </w:r>
    </w:p>
    <w:p w:rsidR="00000000" w:rsidRDefault="00C07B84">
      <w:pPr>
        <w:pStyle w:val="a3"/>
      </w:pPr>
      <w:r>
        <w:t>- обновление и обслуживание интернет портала нормативных правовых актов, в том числе размещение Планов по разработке нормативных правовых актов, отчетов по АРВ и проектов норма</w:t>
      </w:r>
      <w:r>
        <w:t>тивных правовых актов;</w:t>
      </w:r>
    </w:p>
    <w:p w:rsidR="00000000" w:rsidRDefault="00C07B84">
      <w:pPr>
        <w:pStyle w:val="a3"/>
      </w:pPr>
      <w:r>
        <w:t>- подготовка ежегодных отчетов по оценке результативности деятельности государственных органов по реализации политики АРВ и в частности по проведению АРВ;</w:t>
      </w:r>
    </w:p>
    <w:p w:rsidR="00000000" w:rsidRDefault="00C07B84">
      <w:pPr>
        <w:pStyle w:val="a3"/>
      </w:pPr>
      <w:r>
        <w:t>- обеспечение взаимодействия между государственными органами и представителями</w:t>
      </w:r>
      <w:r>
        <w:t xml:space="preserve"> заинтересованных сторон и в частности делового сообщества;</w:t>
      </w:r>
    </w:p>
    <w:p w:rsidR="00000000" w:rsidRDefault="00C07B84">
      <w:pPr>
        <w:pStyle w:val="a3"/>
      </w:pPr>
      <w:r>
        <w:t>- выявление и разработка рекомендаций по проведению необходимых реформ с целью улучшения предпринимательского и инвестиционного климата, повышения эффективности государственного регулирования.</w:t>
      </w:r>
    </w:p>
    <w:p w:rsidR="00000000" w:rsidRDefault="00C07B84">
      <w:pPr>
        <w:numPr>
          <w:ilvl w:val="0"/>
          <w:numId w:val="11"/>
        </w:numPr>
        <w:spacing w:before="100" w:beforeAutospacing="1" w:after="100" w:afterAutospacing="1"/>
        <w:rPr>
          <w:rFonts w:eastAsia="Times New Roman"/>
        </w:rPr>
      </w:pPr>
      <w:r>
        <w:rPr>
          <w:rFonts w:eastAsia="Times New Roman"/>
        </w:rPr>
        <w:t>Стр</w:t>
      </w:r>
      <w:r>
        <w:rPr>
          <w:rFonts w:eastAsia="Times New Roman"/>
        </w:rPr>
        <w:t xml:space="preserve">уктурное подразделение уполномоченного органа по АРВ создается в пределах 3 штатных единиц: экономист, специалисты по связям с общественностью и в области информационных технологий (в редакции постановления Правительства РТ от 20.02.2017г. </w:t>
      </w:r>
      <w:hyperlink r:id="rId6" w:history="1">
        <w:r>
          <w:rPr>
            <w:rStyle w:val="a4"/>
            <w:rFonts w:eastAsia="Times New Roman"/>
          </w:rPr>
          <w:t>№66</w:t>
        </w:r>
      </w:hyperlink>
      <w:r>
        <w:rPr>
          <w:rFonts w:eastAsia="Times New Roman"/>
        </w:rPr>
        <w:t>).</w:t>
      </w:r>
    </w:p>
    <w:p w:rsidR="00000000" w:rsidRDefault="00C07B84">
      <w:pPr>
        <w:numPr>
          <w:ilvl w:val="0"/>
          <w:numId w:val="11"/>
        </w:numPr>
        <w:spacing w:before="100" w:beforeAutospacing="1" w:after="100" w:afterAutospacing="1"/>
        <w:rPr>
          <w:rFonts w:eastAsia="Times New Roman"/>
        </w:rPr>
      </w:pPr>
      <w:r>
        <w:rPr>
          <w:rFonts w:eastAsia="Times New Roman"/>
        </w:rPr>
        <w:t xml:space="preserve">Сеть АРВ. Специальные группы АРВ в каждом центральном государственном органе (сеть АРВ) будут поддерживать постоянную связь с Уполномоченным органом по АРВ. В сеть АРВ войдут ведущие специалисты министерств и ведомств, ответственные за разработку политик, </w:t>
      </w:r>
      <w:r>
        <w:rPr>
          <w:rFonts w:eastAsia="Times New Roman"/>
        </w:rPr>
        <w:t xml:space="preserve">и нормативных правовых актов. Участники сети АРВ будут встречаться периодически для обсуждения достигнутых успехов в реализации АРВ и помогать в распространении и закреплении политики АРВ в своих ведомствах. Участники сети АРВ примут участие в углублённой </w:t>
      </w:r>
      <w:r>
        <w:rPr>
          <w:rFonts w:eastAsia="Times New Roman"/>
        </w:rPr>
        <w:t>программе обучения проведению АРВ, чтобы в дальнейшем они могли обучать сотрудников своих ведомств и оказывать им поддержку в процессе проведения АРВ:</w:t>
      </w:r>
    </w:p>
    <w:p w:rsidR="00000000" w:rsidRDefault="00C07B84">
      <w:pPr>
        <w:pStyle w:val="a3"/>
      </w:pPr>
      <w:r>
        <w:t xml:space="preserve">а) Мониторинг и оценка. Уполномоченный орган по АРВ подготовит годовые отчеты по реализации политики АРВ </w:t>
      </w:r>
      <w:r>
        <w:t>и внедрению принципов эффективного регулирования. Отчеты будут включать оценку и рейтинги результативности деятельности государственных органов. Система АРВ может пересматриваться независимыми экспертами каждые 5 лет с момента создания. Пересмотр будет осн</w:t>
      </w:r>
      <w:r>
        <w:t>овываться на выборочной оценке качества определенного количества отчетов по АРВ.</w:t>
      </w:r>
    </w:p>
    <w:p w:rsidR="00000000" w:rsidRDefault="00C07B84">
      <w:pPr>
        <w:pStyle w:val="a3"/>
      </w:pPr>
      <w:r>
        <w:t>б) Консультации с общественностью. Консультации с общественностью станут неотъемлемым и основополагающим компонентом системы АРВ, который позволит заинтересованным сторонам иг</w:t>
      </w:r>
      <w:r>
        <w:t xml:space="preserve">рать активную роль в процессе принятия решений. Комментарии и предложения, полученные в процессе консультаций, могут иметь огромное значение для разработки эффективных регуляторных решений, нацеленных на максимизацию выгод, минимизацию затрат, избегая при </w:t>
      </w:r>
      <w:r>
        <w:t>этом непредусмотренных последствий. Поэтому консультации окажут важную гарантию против неэффективных решений и мер. Консультации будут проводиться по планам по разработке нормативных правовых актов, отчетам АРВ и проектам нормативных правовых актов</w:t>
      </w:r>
    </w:p>
    <w:p w:rsidR="00000000" w:rsidRDefault="00C07B84">
      <w:pPr>
        <w:numPr>
          <w:ilvl w:val="0"/>
          <w:numId w:val="12"/>
        </w:numPr>
        <w:spacing w:before="100" w:beforeAutospacing="1" w:after="100" w:afterAutospacing="1"/>
        <w:rPr>
          <w:rFonts w:eastAsia="Times New Roman"/>
        </w:rPr>
      </w:pPr>
      <w:r>
        <w:rPr>
          <w:rFonts w:eastAsia="Times New Roman"/>
        </w:rPr>
        <w:t>Процеду</w:t>
      </w:r>
      <w:r>
        <w:rPr>
          <w:rFonts w:eastAsia="Times New Roman"/>
        </w:rPr>
        <w:t xml:space="preserve">ры по проведению консультаций будут включены в Руководство по АРВ. Портал уполномоченного органа по АРВ будет использован в качестве основного инструмента, проведения активных и пассивных консультаций. Специальный компонент электронных консультаций станет </w:t>
      </w:r>
      <w:r>
        <w:rPr>
          <w:rFonts w:eastAsia="Times New Roman"/>
        </w:rPr>
        <w:t>неотъемлемой частью портала, позволяя заинтересованным сторонам активно участвовать на всех этапах процесса принятия решений и обсуждений.</w:t>
      </w:r>
    </w:p>
    <w:p w:rsidR="00000000" w:rsidRDefault="00C07B84">
      <w:pPr>
        <w:numPr>
          <w:ilvl w:val="0"/>
          <w:numId w:val="12"/>
        </w:numPr>
        <w:spacing w:before="100" w:beforeAutospacing="1" w:after="100" w:afterAutospacing="1"/>
        <w:rPr>
          <w:rFonts w:eastAsia="Times New Roman"/>
        </w:rPr>
      </w:pPr>
      <w:r>
        <w:rPr>
          <w:rFonts w:eastAsia="Times New Roman"/>
        </w:rPr>
        <w:t>Проведение двух пилотных АРВ. Для получения первого опыта и уроков, ключевым шагом для успешной интеграции системы АР</w:t>
      </w:r>
      <w:r>
        <w:rPr>
          <w:rFonts w:eastAsia="Times New Roman"/>
        </w:rPr>
        <w:t>В является проведение пилотных АРВ. В качестве пилотных АРВ будут выбраны нормативные правовые акты о гарантировании займов и разработке технического регламента по безопасности пищевых продуктов. Пилотирование будет проводиться в соответствии со стандартно</w:t>
      </w:r>
      <w:r>
        <w:rPr>
          <w:rFonts w:eastAsia="Times New Roman"/>
        </w:rPr>
        <w:t>й процедурой проведения АРВ на основе методик ОЭСР и других стран.</w:t>
      </w:r>
    </w:p>
    <w:p w:rsidR="00000000" w:rsidRDefault="00C07B84">
      <w:pPr>
        <w:numPr>
          <w:ilvl w:val="0"/>
          <w:numId w:val="12"/>
        </w:numPr>
        <w:spacing w:before="100" w:beforeAutospacing="1" w:after="100" w:afterAutospacing="1"/>
        <w:rPr>
          <w:rFonts w:eastAsia="Times New Roman"/>
        </w:rPr>
      </w:pPr>
      <w:r>
        <w:rPr>
          <w:rFonts w:eastAsia="Times New Roman"/>
        </w:rPr>
        <w:t>Целями пилотирования являются:</w:t>
      </w:r>
    </w:p>
    <w:p w:rsidR="00000000" w:rsidRDefault="00C07B84">
      <w:pPr>
        <w:pStyle w:val="a3"/>
      </w:pPr>
      <w:r>
        <w:t>- укрепление потенциала, знаний и навыков работников и, в частности, участников рабочих групп по пилотированию АРВ;</w:t>
      </w:r>
    </w:p>
    <w:p w:rsidR="00000000" w:rsidRDefault="00C07B84">
      <w:pPr>
        <w:pStyle w:val="a3"/>
      </w:pPr>
      <w:r>
        <w:t>- тестирование разных способов и методов а</w:t>
      </w:r>
      <w:r>
        <w:t>нализа, которые применяются в разных странах мира:</w:t>
      </w:r>
    </w:p>
    <w:p w:rsidR="00000000" w:rsidRDefault="00C07B84">
      <w:pPr>
        <w:pStyle w:val="a3"/>
      </w:pPr>
      <w:r>
        <w:t>- получение информации для проектирования системы мониторинга за реализацией АРВ для уполномоченного органа по АРВ;</w:t>
      </w:r>
    </w:p>
    <w:p w:rsidR="00000000" w:rsidRDefault="00C07B84">
      <w:pPr>
        <w:pStyle w:val="a3"/>
      </w:pPr>
      <w:r>
        <w:t xml:space="preserve">- получение уроков для разработки Руководства по АРВ с учётом административных условий и </w:t>
      </w:r>
      <w:r>
        <w:t>контекста Таджикистана;</w:t>
      </w:r>
    </w:p>
    <w:p w:rsidR="00000000" w:rsidRDefault="00C07B84">
      <w:pPr>
        <w:pStyle w:val="a3"/>
      </w:pPr>
      <w:r>
        <w:t>- получение уроков для обучения персонала уполномоченного органа по АРВ и разработки критериев оценки качества АРВ;</w:t>
      </w:r>
    </w:p>
    <w:p w:rsidR="00000000" w:rsidRDefault="00C07B84">
      <w:pPr>
        <w:pStyle w:val="a3"/>
      </w:pPr>
      <w:r>
        <w:t>- повышение информированности об АРВ среди ключевых заинтересованных сторон, включая государственные органы, предста</w:t>
      </w:r>
      <w:r>
        <w:t>вители деловой среды, представители средств массовой информации.</w:t>
      </w:r>
    </w:p>
    <w:p w:rsidR="00000000" w:rsidRDefault="00C07B84">
      <w:pPr>
        <w:numPr>
          <w:ilvl w:val="0"/>
          <w:numId w:val="13"/>
        </w:numPr>
        <w:spacing w:before="100" w:beforeAutospacing="1" w:after="100" w:afterAutospacing="1"/>
        <w:rPr>
          <w:rFonts w:eastAsia="Times New Roman"/>
        </w:rPr>
      </w:pPr>
      <w:r>
        <w:rPr>
          <w:rFonts w:eastAsia="Times New Roman"/>
        </w:rPr>
        <w:t>Для каждого пилотного АРВ будет создана отельная рабочая группа, в которую войдут сотрудники, ответственных государственных органов. При поддержке партнеров по развитию будут привлечены консу</w:t>
      </w:r>
      <w:r>
        <w:rPr>
          <w:rFonts w:eastAsia="Times New Roman"/>
        </w:rPr>
        <w:t>льтанты в помощь рабочим группам для проведения пилотных АРВ. Консультанты проведут обучение участников рабочих групп, процессу и методикам АРВ и будут оказывать содействие в процессе проведения АРВ. По завершению пилотных АРВ, будут подготовлены отчеты АР</w:t>
      </w:r>
      <w:r>
        <w:rPr>
          <w:rFonts w:eastAsia="Times New Roman"/>
        </w:rPr>
        <w:t>В и проект Руководства по АРВ.</w:t>
      </w:r>
    </w:p>
    <w:p w:rsidR="00000000" w:rsidRDefault="00C07B84">
      <w:pPr>
        <w:numPr>
          <w:ilvl w:val="0"/>
          <w:numId w:val="13"/>
        </w:numPr>
        <w:spacing w:before="100" w:beforeAutospacing="1" w:after="100" w:afterAutospacing="1"/>
        <w:rPr>
          <w:rFonts w:eastAsia="Times New Roman"/>
        </w:rPr>
      </w:pPr>
      <w:r>
        <w:rPr>
          <w:rFonts w:eastAsia="Times New Roman"/>
        </w:rPr>
        <w:t xml:space="preserve">Финансовые издержки. Финансирование создания и функционирования уполномоченного органа по АРВ, а также портала нормативных правовых актов будет осуществляться за счет средств Государственного бюджета Республики Таджикистан в </w:t>
      </w:r>
      <w:r>
        <w:rPr>
          <w:rFonts w:eastAsia="Times New Roman"/>
        </w:rPr>
        <w:t>пределах предусмотренных средств уполномоченного органа. Финансирование создания системы АРВ будет осуществляться с привлечением финансовой, консультативной и технической помощи партнеров по развитию в соответствии с Планом мероприятий по реализации АРВ.</w:t>
      </w:r>
    </w:p>
    <w:p w:rsidR="00000000" w:rsidRDefault="00C07B84">
      <w:pPr>
        <w:numPr>
          <w:ilvl w:val="0"/>
          <w:numId w:val="13"/>
        </w:numPr>
        <w:spacing w:before="100" w:beforeAutospacing="1" w:after="100" w:afterAutospacing="1"/>
        <w:rPr>
          <w:rFonts w:eastAsia="Times New Roman"/>
        </w:rPr>
      </w:pPr>
      <w:r>
        <w:rPr>
          <w:rFonts w:eastAsia="Times New Roman"/>
        </w:rPr>
        <w:t>П</w:t>
      </w:r>
      <w:r>
        <w:rPr>
          <w:rFonts w:eastAsia="Times New Roman"/>
        </w:rPr>
        <w:t>лан мероприятий. Концепция будет реализована в соответствии с Планом мероприятий по реализации концепций системы. АРВ в Таджикистане, который определяет основные меры, необходимые для достижения поставленных целей (прилагается).</w:t>
      </w:r>
    </w:p>
    <w:p w:rsidR="00000000" w:rsidRDefault="00C07B84">
      <w:pPr>
        <w:pStyle w:val="a3"/>
      </w:pPr>
      <w:r>
        <w:t> </w:t>
      </w:r>
    </w:p>
    <w:p w:rsidR="00000000" w:rsidRDefault="00C07B84">
      <w:pPr>
        <w:pStyle w:val="a3"/>
      </w:pPr>
      <w:r>
        <w:t>* Приложение</w:t>
      </w:r>
    </w:p>
    <w:p w:rsidR="00000000" w:rsidRDefault="00C07B84">
      <w:pPr>
        <w:pStyle w:val="a3"/>
      </w:pPr>
      <w:r>
        <w:t> </w:t>
      </w:r>
    </w:p>
    <w:p w:rsidR="00000000" w:rsidRDefault="00C07B84">
      <w:pPr>
        <w:pStyle w:val="a3"/>
      </w:pPr>
      <w:r>
        <w:t>Приложение</w:t>
      </w:r>
    </w:p>
    <w:p w:rsidR="00000000" w:rsidRDefault="00C07B84">
      <w:pPr>
        <w:pStyle w:val="a3"/>
      </w:pPr>
      <w:r>
        <w:t>к Концепции системы АРВ в Республике Таджикистан</w:t>
      </w:r>
    </w:p>
    <w:p w:rsidR="00000000" w:rsidRDefault="00C07B84">
      <w:pPr>
        <w:pStyle w:val="a3"/>
      </w:pPr>
      <w:r>
        <w:t> </w:t>
      </w:r>
    </w:p>
    <w:p w:rsidR="00000000" w:rsidRDefault="00C07B84">
      <w:pPr>
        <w:pStyle w:val="a3"/>
      </w:pPr>
      <w:r>
        <w:t>План мероприятий по реализации Концепции системы АРВ в Республике Таджикистан</w:t>
      </w:r>
    </w:p>
    <w:tbl>
      <w:tblPr>
        <w:tblW w:w="0" w:type="auto"/>
        <w:tblCellSpacing w:w="15" w:type="dxa"/>
        <w:tblCellMar>
          <w:top w:w="15" w:type="dxa"/>
          <w:left w:w="15" w:type="dxa"/>
          <w:bottom w:w="15" w:type="dxa"/>
          <w:right w:w="15" w:type="dxa"/>
        </w:tblCellMar>
        <w:tblLook w:val="04A0"/>
      </w:tblPr>
      <w:tblGrid>
        <w:gridCol w:w="656"/>
        <w:gridCol w:w="3143"/>
        <w:gridCol w:w="2550"/>
        <w:gridCol w:w="1297"/>
        <w:gridCol w:w="1799"/>
      </w:tblGrid>
      <w:tr w:rsidR="00000000">
        <w:trPr>
          <w:tblCellSpacing w:w="15" w:type="dxa"/>
        </w:trPr>
        <w:tc>
          <w:tcPr>
            <w:tcW w:w="705" w:type="dxa"/>
            <w:vAlign w:val="center"/>
            <w:hideMark/>
          </w:tcPr>
          <w:p w:rsidR="00000000" w:rsidRDefault="00C07B84">
            <w:pPr>
              <w:pStyle w:val="a3"/>
            </w:pPr>
            <w:r>
              <w:t>№</w:t>
            </w:r>
          </w:p>
        </w:tc>
        <w:tc>
          <w:tcPr>
            <w:tcW w:w="3405" w:type="dxa"/>
            <w:vAlign w:val="center"/>
            <w:hideMark/>
          </w:tcPr>
          <w:p w:rsidR="00000000" w:rsidRDefault="00C07B84">
            <w:pPr>
              <w:pStyle w:val="a3"/>
            </w:pPr>
            <w:r>
              <w:t>Наименование мероприятий</w:t>
            </w:r>
          </w:p>
        </w:tc>
        <w:tc>
          <w:tcPr>
            <w:tcW w:w="2700" w:type="dxa"/>
            <w:vAlign w:val="center"/>
            <w:hideMark/>
          </w:tcPr>
          <w:p w:rsidR="00000000" w:rsidRDefault="00C07B84">
            <w:pPr>
              <w:pStyle w:val="a3"/>
            </w:pPr>
            <w:r>
              <w:t>Ответственные</w:t>
            </w:r>
          </w:p>
        </w:tc>
        <w:tc>
          <w:tcPr>
            <w:tcW w:w="1275" w:type="dxa"/>
            <w:vAlign w:val="center"/>
            <w:hideMark/>
          </w:tcPr>
          <w:p w:rsidR="00000000" w:rsidRDefault="00C07B84">
            <w:pPr>
              <w:pStyle w:val="a3"/>
            </w:pPr>
            <w:r>
              <w:t>Срок исполнения</w:t>
            </w:r>
          </w:p>
        </w:tc>
        <w:tc>
          <w:tcPr>
            <w:tcW w:w="1845" w:type="dxa"/>
            <w:vAlign w:val="center"/>
            <w:hideMark/>
          </w:tcPr>
          <w:p w:rsidR="00000000" w:rsidRDefault="00C07B84">
            <w:pPr>
              <w:pStyle w:val="a3"/>
            </w:pPr>
            <w:r>
              <w:t>Источники финанси</w:t>
            </w:r>
            <w:r>
              <w:softHyphen/>
              <w:t>рования</w:t>
            </w:r>
          </w:p>
        </w:tc>
      </w:tr>
      <w:tr w:rsidR="00000000">
        <w:trPr>
          <w:tblCellSpacing w:w="15" w:type="dxa"/>
        </w:trPr>
        <w:tc>
          <w:tcPr>
            <w:tcW w:w="705" w:type="dxa"/>
            <w:vAlign w:val="center"/>
            <w:hideMark/>
          </w:tcPr>
          <w:p w:rsidR="00000000" w:rsidRDefault="00C07B84">
            <w:pPr>
              <w:pStyle w:val="a3"/>
            </w:pPr>
            <w:r>
              <w:t>1</w:t>
            </w:r>
          </w:p>
        </w:tc>
        <w:tc>
          <w:tcPr>
            <w:tcW w:w="3405" w:type="dxa"/>
            <w:vAlign w:val="center"/>
            <w:hideMark/>
          </w:tcPr>
          <w:p w:rsidR="00000000" w:rsidRDefault="00C07B84">
            <w:pPr>
              <w:pStyle w:val="a3"/>
            </w:pPr>
            <w:r>
              <w:t>Утверждение состава, двух рабочих групп по проведению пилотных               АРВ</w:t>
            </w:r>
          </w:p>
        </w:tc>
        <w:tc>
          <w:tcPr>
            <w:tcW w:w="2700" w:type="dxa"/>
            <w:vAlign w:val="center"/>
            <w:hideMark/>
          </w:tcPr>
          <w:p w:rsidR="00000000" w:rsidRDefault="00C07B84">
            <w:pPr>
              <w:pStyle w:val="a3"/>
            </w:pPr>
            <w:r>
              <w:t>Уполномоченный орган по АРВ</w:t>
            </w:r>
          </w:p>
        </w:tc>
        <w:tc>
          <w:tcPr>
            <w:tcW w:w="1275" w:type="dxa"/>
            <w:vAlign w:val="center"/>
            <w:hideMark/>
          </w:tcPr>
          <w:p w:rsidR="00000000" w:rsidRDefault="00C07B84">
            <w:pPr>
              <w:pStyle w:val="a3"/>
            </w:pPr>
            <w:r>
              <w:t>2015</w:t>
            </w:r>
          </w:p>
        </w:tc>
        <w:tc>
          <w:tcPr>
            <w:tcW w:w="1845" w:type="dxa"/>
            <w:vAlign w:val="center"/>
            <w:hideMark/>
          </w:tcPr>
          <w:p w:rsidR="00000000" w:rsidRDefault="00C07B84">
            <w:pPr>
              <w:pStyle w:val="a3"/>
            </w:pPr>
            <w:r>
              <w:t>Не требуется</w:t>
            </w:r>
          </w:p>
        </w:tc>
      </w:tr>
      <w:tr w:rsidR="00000000">
        <w:trPr>
          <w:tblCellSpacing w:w="15" w:type="dxa"/>
        </w:trPr>
        <w:tc>
          <w:tcPr>
            <w:tcW w:w="705" w:type="dxa"/>
            <w:vAlign w:val="center"/>
            <w:hideMark/>
          </w:tcPr>
          <w:p w:rsidR="00000000" w:rsidRDefault="00C07B84">
            <w:pPr>
              <w:pStyle w:val="a3"/>
            </w:pPr>
            <w:r>
              <w:t>2</w:t>
            </w:r>
          </w:p>
        </w:tc>
        <w:tc>
          <w:tcPr>
            <w:tcW w:w="3405" w:type="dxa"/>
            <w:vAlign w:val="center"/>
            <w:hideMark/>
          </w:tcPr>
          <w:p w:rsidR="00000000" w:rsidRDefault="00C07B84">
            <w:pPr>
              <w:pStyle w:val="a3"/>
            </w:pPr>
            <w:r>
              <w:t>Привлечение консультантов для оказания содействия рабочим группам и обучения по проведению пилотных АРВ</w:t>
            </w:r>
          </w:p>
        </w:tc>
        <w:tc>
          <w:tcPr>
            <w:tcW w:w="2700" w:type="dxa"/>
            <w:vAlign w:val="center"/>
            <w:hideMark/>
          </w:tcPr>
          <w:p w:rsidR="00000000" w:rsidRDefault="00C07B84">
            <w:pPr>
              <w:pStyle w:val="a3"/>
            </w:pPr>
            <w:r>
              <w:t>Уполномочен</w:t>
            </w:r>
            <w:r>
              <w:t>ный орган по АРВ</w:t>
            </w:r>
          </w:p>
        </w:tc>
        <w:tc>
          <w:tcPr>
            <w:tcW w:w="1275" w:type="dxa"/>
            <w:vAlign w:val="center"/>
            <w:hideMark/>
          </w:tcPr>
          <w:p w:rsidR="00000000" w:rsidRDefault="00C07B84">
            <w:pPr>
              <w:pStyle w:val="a3"/>
            </w:pPr>
            <w:r>
              <w:t>2015</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3</w:t>
            </w:r>
          </w:p>
        </w:tc>
        <w:tc>
          <w:tcPr>
            <w:tcW w:w="3405" w:type="dxa"/>
            <w:vAlign w:val="center"/>
            <w:hideMark/>
          </w:tcPr>
          <w:p w:rsidR="00000000" w:rsidRDefault="00C07B84">
            <w:pPr>
              <w:pStyle w:val="a3"/>
            </w:pPr>
            <w:r>
              <w:t>В установленном порядке внесение изменений и дополнений в Закон Республики Таджикистан «О нормативных правовых актах» с целью определения требований по проведению АРВ</w:t>
            </w:r>
          </w:p>
        </w:tc>
        <w:tc>
          <w:tcPr>
            <w:tcW w:w="2700" w:type="dxa"/>
            <w:vAlign w:val="center"/>
            <w:hideMark/>
          </w:tcPr>
          <w:p w:rsidR="00000000" w:rsidRDefault="00C07B84">
            <w:pPr>
              <w:pStyle w:val="a3"/>
            </w:pPr>
            <w:r>
              <w:t>Уполномоченный орган по АРВ, Министерство юстиции, соответствующие министерства и ведомаства</w:t>
            </w:r>
          </w:p>
        </w:tc>
        <w:tc>
          <w:tcPr>
            <w:tcW w:w="1275" w:type="dxa"/>
            <w:vAlign w:val="center"/>
            <w:hideMark/>
          </w:tcPr>
          <w:p w:rsidR="00000000" w:rsidRDefault="00C07B84">
            <w:pPr>
              <w:pStyle w:val="a3"/>
            </w:pPr>
            <w:r>
              <w:t>2015 - март    2016</w:t>
            </w:r>
          </w:p>
        </w:tc>
        <w:tc>
          <w:tcPr>
            <w:tcW w:w="1845" w:type="dxa"/>
            <w:vAlign w:val="center"/>
            <w:hideMark/>
          </w:tcPr>
          <w:p w:rsidR="00000000" w:rsidRDefault="00C07B84">
            <w:pPr>
              <w:pStyle w:val="a3"/>
            </w:pPr>
            <w:r>
              <w:t>Не требуется</w:t>
            </w:r>
          </w:p>
        </w:tc>
      </w:tr>
      <w:tr w:rsidR="00000000">
        <w:trPr>
          <w:tblCellSpacing w:w="15" w:type="dxa"/>
        </w:trPr>
        <w:tc>
          <w:tcPr>
            <w:tcW w:w="705" w:type="dxa"/>
            <w:vAlign w:val="center"/>
            <w:hideMark/>
          </w:tcPr>
          <w:p w:rsidR="00000000" w:rsidRDefault="00C07B84">
            <w:pPr>
              <w:pStyle w:val="a3"/>
            </w:pPr>
            <w:r>
              <w:t>4</w:t>
            </w:r>
          </w:p>
        </w:tc>
        <w:tc>
          <w:tcPr>
            <w:tcW w:w="3405" w:type="dxa"/>
            <w:vAlign w:val="center"/>
            <w:hideMark/>
          </w:tcPr>
          <w:p w:rsidR="00000000" w:rsidRDefault="00C07B84">
            <w:pPr>
              <w:pStyle w:val="a3"/>
            </w:pPr>
            <w:r>
              <w:t>Разработка и утверждение плана мероприятий для рабочих групп по проведению пилотных АРВ</w:t>
            </w:r>
          </w:p>
        </w:tc>
        <w:tc>
          <w:tcPr>
            <w:tcW w:w="2700" w:type="dxa"/>
            <w:vAlign w:val="center"/>
            <w:hideMark/>
          </w:tcPr>
          <w:p w:rsidR="00000000" w:rsidRDefault="00C07B84">
            <w:pPr>
              <w:pStyle w:val="a3"/>
            </w:pPr>
            <w:r>
              <w:t>Рабочие группы по проведению пилотных АРВ, консультанты</w:t>
            </w:r>
          </w:p>
        </w:tc>
        <w:tc>
          <w:tcPr>
            <w:tcW w:w="1275" w:type="dxa"/>
            <w:vAlign w:val="center"/>
            <w:hideMark/>
          </w:tcPr>
          <w:p w:rsidR="00000000" w:rsidRDefault="00C07B84">
            <w:pPr>
              <w:pStyle w:val="a3"/>
            </w:pPr>
            <w:r>
              <w:t>2015</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5</w:t>
            </w:r>
          </w:p>
        </w:tc>
        <w:tc>
          <w:tcPr>
            <w:tcW w:w="3405" w:type="dxa"/>
            <w:vAlign w:val="center"/>
            <w:hideMark/>
          </w:tcPr>
          <w:p w:rsidR="00000000" w:rsidRDefault="00C07B84">
            <w:pPr>
              <w:pStyle w:val="a3"/>
            </w:pPr>
            <w:r>
              <w:t>Проведение пилотных АРВ</w:t>
            </w:r>
          </w:p>
        </w:tc>
        <w:tc>
          <w:tcPr>
            <w:tcW w:w="2700" w:type="dxa"/>
            <w:vAlign w:val="center"/>
            <w:hideMark/>
          </w:tcPr>
          <w:p w:rsidR="00000000" w:rsidRDefault="00C07B84">
            <w:pPr>
              <w:pStyle w:val="a3"/>
            </w:pPr>
            <w:r>
              <w:t>Рабочие группы по проведению пилотных АРВ, уполномоченный орган по АРВ, консультанты</w:t>
            </w:r>
          </w:p>
        </w:tc>
        <w:tc>
          <w:tcPr>
            <w:tcW w:w="1275" w:type="dxa"/>
            <w:vAlign w:val="center"/>
            <w:hideMark/>
          </w:tcPr>
          <w:p w:rsidR="00000000" w:rsidRDefault="00C07B84">
            <w:pPr>
              <w:pStyle w:val="a3"/>
            </w:pPr>
            <w:r>
              <w:t>2015-апрель 2016</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6</w:t>
            </w:r>
          </w:p>
        </w:tc>
        <w:tc>
          <w:tcPr>
            <w:tcW w:w="3405" w:type="dxa"/>
            <w:vAlign w:val="center"/>
            <w:hideMark/>
          </w:tcPr>
          <w:p w:rsidR="00000000" w:rsidRDefault="00C07B84">
            <w:pPr>
              <w:pStyle w:val="a3"/>
            </w:pPr>
            <w:r>
              <w:t>Разработка проекта Руководства по АРВ</w:t>
            </w:r>
          </w:p>
        </w:tc>
        <w:tc>
          <w:tcPr>
            <w:tcW w:w="2700" w:type="dxa"/>
            <w:vAlign w:val="center"/>
            <w:hideMark/>
          </w:tcPr>
          <w:p w:rsidR="00000000" w:rsidRDefault="00C07B84">
            <w:pPr>
              <w:pStyle w:val="a3"/>
            </w:pPr>
            <w:r>
              <w:t>Рабочие группы по проведению пилотных АРВ, уполномоченный орган по АРВ, консультанты</w:t>
            </w:r>
          </w:p>
        </w:tc>
        <w:tc>
          <w:tcPr>
            <w:tcW w:w="1275" w:type="dxa"/>
            <w:vAlign w:val="center"/>
            <w:hideMark/>
          </w:tcPr>
          <w:p w:rsidR="00000000" w:rsidRDefault="00C07B84">
            <w:pPr>
              <w:pStyle w:val="a3"/>
            </w:pPr>
            <w:r>
              <w:t>апрель -май 2016</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7</w:t>
            </w:r>
          </w:p>
        </w:tc>
        <w:tc>
          <w:tcPr>
            <w:tcW w:w="3405" w:type="dxa"/>
            <w:vAlign w:val="center"/>
            <w:hideMark/>
          </w:tcPr>
          <w:p w:rsidR="00000000" w:rsidRDefault="00C07B84">
            <w:pPr>
              <w:pStyle w:val="a3"/>
            </w:pPr>
            <w:r>
              <w:t>Завершение проведения пилотных АРВ</w:t>
            </w:r>
          </w:p>
        </w:tc>
        <w:tc>
          <w:tcPr>
            <w:tcW w:w="2700" w:type="dxa"/>
            <w:vAlign w:val="center"/>
            <w:hideMark/>
          </w:tcPr>
          <w:p w:rsidR="00000000" w:rsidRDefault="00C07B84">
            <w:pPr>
              <w:pStyle w:val="a3"/>
            </w:pPr>
            <w:r>
              <w:t>Рабочие группы по проведению пилотных АРВ, уполномоченный орган по АРВ, консультанты</w:t>
            </w:r>
          </w:p>
        </w:tc>
        <w:tc>
          <w:tcPr>
            <w:tcW w:w="1275" w:type="dxa"/>
            <w:vAlign w:val="center"/>
            <w:hideMark/>
          </w:tcPr>
          <w:p w:rsidR="00000000" w:rsidRDefault="00C07B84">
            <w:pPr>
              <w:pStyle w:val="a3"/>
            </w:pPr>
            <w:r>
              <w:t>30 июня 2016</w:t>
            </w:r>
          </w:p>
        </w:tc>
        <w:tc>
          <w:tcPr>
            <w:tcW w:w="1845" w:type="dxa"/>
            <w:vAlign w:val="center"/>
            <w:hideMark/>
          </w:tcPr>
          <w:p w:rsidR="00000000" w:rsidRDefault="00C07B84">
            <w:pPr>
              <w:pStyle w:val="a3"/>
            </w:pPr>
            <w:r>
              <w:t>Не требуется</w:t>
            </w:r>
          </w:p>
        </w:tc>
      </w:tr>
      <w:tr w:rsidR="00000000">
        <w:trPr>
          <w:tblCellSpacing w:w="15" w:type="dxa"/>
        </w:trPr>
        <w:tc>
          <w:tcPr>
            <w:tcW w:w="705" w:type="dxa"/>
            <w:vAlign w:val="center"/>
            <w:hideMark/>
          </w:tcPr>
          <w:p w:rsidR="00000000" w:rsidRDefault="00C07B84">
            <w:pPr>
              <w:pStyle w:val="a3"/>
            </w:pPr>
            <w:r>
              <w:t>8</w:t>
            </w:r>
          </w:p>
        </w:tc>
        <w:tc>
          <w:tcPr>
            <w:tcW w:w="3405" w:type="dxa"/>
            <w:vAlign w:val="center"/>
            <w:hideMark/>
          </w:tcPr>
          <w:p w:rsidR="00000000" w:rsidRDefault="00C07B84">
            <w:pPr>
              <w:pStyle w:val="a3"/>
            </w:pPr>
            <w:r>
              <w:t>Обсуждение и утверждение Руководства по АРВ</w:t>
            </w:r>
          </w:p>
        </w:tc>
        <w:tc>
          <w:tcPr>
            <w:tcW w:w="2700" w:type="dxa"/>
            <w:vAlign w:val="center"/>
            <w:hideMark/>
          </w:tcPr>
          <w:p w:rsidR="00000000" w:rsidRDefault="00C07B84">
            <w:pPr>
              <w:pStyle w:val="a3"/>
            </w:pPr>
            <w:r>
              <w:t>Уполномоченный орган по АРВ</w:t>
            </w:r>
          </w:p>
        </w:tc>
        <w:tc>
          <w:tcPr>
            <w:tcW w:w="1275" w:type="dxa"/>
            <w:vAlign w:val="center"/>
            <w:hideMark/>
          </w:tcPr>
          <w:p w:rsidR="00000000" w:rsidRDefault="00C07B84">
            <w:pPr>
              <w:pStyle w:val="a3"/>
            </w:pPr>
            <w:r>
              <w:t>июль -август 2016</w:t>
            </w:r>
          </w:p>
        </w:tc>
        <w:tc>
          <w:tcPr>
            <w:tcW w:w="1845" w:type="dxa"/>
            <w:vAlign w:val="center"/>
            <w:hideMark/>
          </w:tcPr>
          <w:p w:rsidR="00000000" w:rsidRDefault="00C07B84">
            <w:pPr>
              <w:pStyle w:val="a3"/>
            </w:pPr>
            <w:r>
              <w:t>Не требуется</w:t>
            </w:r>
          </w:p>
        </w:tc>
      </w:tr>
      <w:tr w:rsidR="00000000">
        <w:trPr>
          <w:tblCellSpacing w:w="15" w:type="dxa"/>
        </w:trPr>
        <w:tc>
          <w:tcPr>
            <w:tcW w:w="705" w:type="dxa"/>
            <w:vAlign w:val="center"/>
            <w:hideMark/>
          </w:tcPr>
          <w:p w:rsidR="00000000" w:rsidRDefault="00C07B84">
            <w:pPr>
              <w:pStyle w:val="a3"/>
            </w:pPr>
            <w:r>
              <w:t>9</w:t>
            </w:r>
          </w:p>
        </w:tc>
        <w:tc>
          <w:tcPr>
            <w:tcW w:w="3405" w:type="dxa"/>
            <w:vAlign w:val="center"/>
            <w:hideMark/>
          </w:tcPr>
          <w:p w:rsidR="00000000" w:rsidRDefault="00C07B84">
            <w:pPr>
              <w:pStyle w:val="a3"/>
            </w:pPr>
            <w:r>
              <w:t>Создание структуры при уполномоченном органе по АРВ (закупка необходимого оборудования, назначение руководства и привлечение сотрудников)</w:t>
            </w:r>
          </w:p>
        </w:tc>
        <w:tc>
          <w:tcPr>
            <w:tcW w:w="2700" w:type="dxa"/>
            <w:vAlign w:val="center"/>
            <w:hideMark/>
          </w:tcPr>
          <w:p w:rsidR="00000000" w:rsidRDefault="00C07B84">
            <w:pPr>
              <w:pStyle w:val="a3"/>
            </w:pPr>
            <w:r>
              <w:t>Уполномоченный орган по АРВ</w:t>
            </w:r>
          </w:p>
        </w:tc>
        <w:tc>
          <w:tcPr>
            <w:tcW w:w="1275" w:type="dxa"/>
            <w:vAlign w:val="center"/>
            <w:hideMark/>
          </w:tcPr>
          <w:p w:rsidR="00000000" w:rsidRDefault="00C07B84">
            <w:pPr>
              <w:pStyle w:val="a3"/>
            </w:pPr>
            <w:r>
              <w:t>январь -март 2016</w:t>
            </w:r>
          </w:p>
        </w:tc>
        <w:tc>
          <w:tcPr>
            <w:tcW w:w="1845" w:type="dxa"/>
            <w:vAlign w:val="center"/>
            <w:hideMark/>
          </w:tcPr>
          <w:p w:rsidR="00000000" w:rsidRDefault="00C07B84">
            <w:pPr>
              <w:pStyle w:val="a3"/>
            </w:pPr>
            <w:r>
              <w:t>Государствен ный бюджет Партнеры по развитию (частично)</w:t>
            </w:r>
          </w:p>
        </w:tc>
      </w:tr>
      <w:tr w:rsidR="00000000">
        <w:trPr>
          <w:tblCellSpacing w:w="15" w:type="dxa"/>
        </w:trPr>
        <w:tc>
          <w:tcPr>
            <w:tcW w:w="705" w:type="dxa"/>
            <w:vAlign w:val="center"/>
            <w:hideMark/>
          </w:tcPr>
          <w:p w:rsidR="00000000" w:rsidRDefault="00C07B84">
            <w:pPr>
              <w:pStyle w:val="a3"/>
            </w:pPr>
            <w:r>
              <w:t>10</w:t>
            </w:r>
          </w:p>
        </w:tc>
        <w:tc>
          <w:tcPr>
            <w:tcW w:w="3405" w:type="dxa"/>
            <w:vAlign w:val="center"/>
            <w:hideMark/>
          </w:tcPr>
          <w:p w:rsidR="00000000" w:rsidRDefault="00C07B84">
            <w:pPr>
              <w:pStyle w:val="a3"/>
            </w:pPr>
            <w:r>
              <w:t>Разработка и утверждение коммуникационной стратегии АРВ</w:t>
            </w:r>
          </w:p>
        </w:tc>
        <w:tc>
          <w:tcPr>
            <w:tcW w:w="2700" w:type="dxa"/>
            <w:vAlign w:val="center"/>
            <w:hideMark/>
          </w:tcPr>
          <w:p w:rsidR="00000000" w:rsidRDefault="00C07B84">
            <w:pPr>
              <w:pStyle w:val="a3"/>
            </w:pPr>
            <w:r>
              <w:t>Уполномоченный орган по АРВ, Министерство юстиции, со ответствующие министерства и ведомаства</w:t>
            </w:r>
          </w:p>
        </w:tc>
        <w:tc>
          <w:tcPr>
            <w:tcW w:w="1275" w:type="dxa"/>
            <w:vAlign w:val="center"/>
            <w:hideMark/>
          </w:tcPr>
          <w:p w:rsidR="00000000" w:rsidRDefault="00C07B84">
            <w:pPr>
              <w:pStyle w:val="a3"/>
            </w:pPr>
            <w:r>
              <w:t>апрель -июнь 2016</w:t>
            </w:r>
          </w:p>
        </w:tc>
        <w:tc>
          <w:tcPr>
            <w:tcW w:w="1845" w:type="dxa"/>
            <w:vAlign w:val="center"/>
            <w:hideMark/>
          </w:tcPr>
          <w:p w:rsidR="00000000" w:rsidRDefault="00C07B84">
            <w:pPr>
              <w:pStyle w:val="a3"/>
            </w:pPr>
            <w:r>
              <w:t>Не требуется</w:t>
            </w:r>
          </w:p>
        </w:tc>
      </w:tr>
      <w:tr w:rsidR="00000000">
        <w:trPr>
          <w:tblCellSpacing w:w="15" w:type="dxa"/>
        </w:trPr>
        <w:tc>
          <w:tcPr>
            <w:tcW w:w="705" w:type="dxa"/>
            <w:vAlign w:val="center"/>
            <w:hideMark/>
          </w:tcPr>
          <w:p w:rsidR="00000000" w:rsidRDefault="00C07B84">
            <w:pPr>
              <w:pStyle w:val="a3"/>
            </w:pPr>
            <w:r>
              <w:t>11</w:t>
            </w:r>
          </w:p>
        </w:tc>
        <w:tc>
          <w:tcPr>
            <w:tcW w:w="3405" w:type="dxa"/>
            <w:vAlign w:val="center"/>
            <w:hideMark/>
          </w:tcPr>
          <w:p w:rsidR="00000000" w:rsidRDefault="00C07B84">
            <w:pPr>
              <w:pStyle w:val="a3"/>
            </w:pPr>
            <w:r>
              <w:t>Проведение обучения сотрудников структуры уполномоченного орг</w:t>
            </w:r>
            <w:r>
              <w:t>ана по АРВ</w:t>
            </w:r>
          </w:p>
        </w:tc>
        <w:tc>
          <w:tcPr>
            <w:tcW w:w="2700" w:type="dxa"/>
            <w:vAlign w:val="center"/>
            <w:hideMark/>
          </w:tcPr>
          <w:p w:rsidR="00000000" w:rsidRDefault="00C07B84">
            <w:pPr>
              <w:pStyle w:val="a3"/>
            </w:pPr>
            <w:r>
              <w:t>Уполномоченный орган по АРВ, Министерство юстиции</w:t>
            </w:r>
          </w:p>
        </w:tc>
        <w:tc>
          <w:tcPr>
            <w:tcW w:w="1275" w:type="dxa"/>
            <w:vAlign w:val="center"/>
            <w:hideMark/>
          </w:tcPr>
          <w:p w:rsidR="00000000" w:rsidRDefault="00C07B84">
            <w:pPr>
              <w:pStyle w:val="a3"/>
            </w:pPr>
            <w:r>
              <w:t>июль-сентябрь 2016</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12</w:t>
            </w:r>
          </w:p>
        </w:tc>
        <w:tc>
          <w:tcPr>
            <w:tcW w:w="3405" w:type="dxa"/>
            <w:vAlign w:val="center"/>
            <w:hideMark/>
          </w:tcPr>
          <w:p w:rsidR="00000000" w:rsidRDefault="00C07B84">
            <w:pPr>
              <w:pStyle w:val="a3"/>
            </w:pPr>
            <w:r>
              <w:t>Проведение обучения сотрудников государственных органов по АРВ</w:t>
            </w:r>
          </w:p>
        </w:tc>
        <w:tc>
          <w:tcPr>
            <w:tcW w:w="2700" w:type="dxa"/>
            <w:vAlign w:val="center"/>
            <w:hideMark/>
          </w:tcPr>
          <w:p w:rsidR="00000000" w:rsidRDefault="00C07B84">
            <w:pPr>
              <w:pStyle w:val="a3"/>
            </w:pPr>
            <w:r>
              <w:t>Уполномоченный орган по АРВ, Министерство юстиции</w:t>
            </w:r>
          </w:p>
        </w:tc>
        <w:tc>
          <w:tcPr>
            <w:tcW w:w="1275" w:type="dxa"/>
            <w:vAlign w:val="center"/>
            <w:hideMark/>
          </w:tcPr>
          <w:p w:rsidR="00000000" w:rsidRDefault="00C07B84">
            <w:pPr>
              <w:pStyle w:val="a3"/>
            </w:pPr>
            <w:r>
              <w:t>август -декабрь 2016</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13</w:t>
            </w:r>
          </w:p>
        </w:tc>
        <w:tc>
          <w:tcPr>
            <w:tcW w:w="3405" w:type="dxa"/>
            <w:vAlign w:val="center"/>
            <w:hideMark/>
          </w:tcPr>
          <w:p w:rsidR="00000000" w:rsidRDefault="00C07B84">
            <w:pPr>
              <w:pStyle w:val="a3"/>
            </w:pPr>
            <w:r>
              <w:t>Разработка и утверждение (проекта) информационной системы (программного обеспечения) для портала уполномоченного органа по АРВ</w:t>
            </w:r>
          </w:p>
        </w:tc>
        <w:tc>
          <w:tcPr>
            <w:tcW w:w="2700" w:type="dxa"/>
            <w:vAlign w:val="center"/>
            <w:hideMark/>
          </w:tcPr>
          <w:p w:rsidR="00000000" w:rsidRDefault="00C07B84">
            <w:pPr>
              <w:pStyle w:val="a3"/>
            </w:pPr>
            <w:r>
              <w:t>Уполномоченный орган по АРВ, Министерство . юстиции</w:t>
            </w:r>
          </w:p>
        </w:tc>
        <w:tc>
          <w:tcPr>
            <w:tcW w:w="1275" w:type="dxa"/>
            <w:vAlign w:val="center"/>
            <w:hideMark/>
          </w:tcPr>
          <w:p w:rsidR="00000000" w:rsidRDefault="00C07B84">
            <w:pPr>
              <w:pStyle w:val="a3"/>
            </w:pPr>
            <w:r>
              <w:t>2015</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14</w:t>
            </w:r>
          </w:p>
        </w:tc>
        <w:tc>
          <w:tcPr>
            <w:tcW w:w="3405" w:type="dxa"/>
            <w:vAlign w:val="center"/>
            <w:hideMark/>
          </w:tcPr>
          <w:p w:rsidR="00000000" w:rsidRDefault="00C07B84">
            <w:pPr>
              <w:pStyle w:val="a3"/>
            </w:pPr>
            <w:r>
              <w:t>Разработка информационной системы (программного обеспечения) для портала уполномоченного органа по АРВ в соответствии с выбранной концепцией</w:t>
            </w:r>
          </w:p>
        </w:tc>
        <w:tc>
          <w:tcPr>
            <w:tcW w:w="2700" w:type="dxa"/>
            <w:vAlign w:val="center"/>
            <w:hideMark/>
          </w:tcPr>
          <w:p w:rsidR="00000000" w:rsidRDefault="00C07B84">
            <w:pPr>
              <w:pStyle w:val="a3"/>
            </w:pPr>
            <w:r>
              <w:t>Уполномоченный орган по АРВ, Министерство юстиции</w:t>
            </w:r>
          </w:p>
        </w:tc>
        <w:tc>
          <w:tcPr>
            <w:tcW w:w="1275" w:type="dxa"/>
            <w:vAlign w:val="center"/>
            <w:hideMark/>
          </w:tcPr>
          <w:p w:rsidR="00000000" w:rsidRDefault="00C07B84">
            <w:pPr>
              <w:pStyle w:val="a3"/>
            </w:pPr>
            <w:r>
              <w:t>февраль -октябрь 2016</w:t>
            </w:r>
          </w:p>
        </w:tc>
        <w:tc>
          <w:tcPr>
            <w:tcW w:w="1845" w:type="dxa"/>
            <w:vAlign w:val="center"/>
            <w:hideMark/>
          </w:tcPr>
          <w:p w:rsidR="00000000" w:rsidRDefault="00C07B84">
            <w:pPr>
              <w:pStyle w:val="a3"/>
            </w:pPr>
            <w:r>
              <w:t>Партнеры по развитию</w:t>
            </w:r>
          </w:p>
        </w:tc>
      </w:tr>
      <w:tr w:rsidR="00000000">
        <w:trPr>
          <w:tblCellSpacing w:w="15" w:type="dxa"/>
        </w:trPr>
        <w:tc>
          <w:tcPr>
            <w:tcW w:w="705" w:type="dxa"/>
            <w:vAlign w:val="center"/>
            <w:hideMark/>
          </w:tcPr>
          <w:p w:rsidR="00000000" w:rsidRDefault="00C07B84">
            <w:pPr>
              <w:pStyle w:val="a3"/>
            </w:pPr>
            <w:r>
              <w:t>15</w:t>
            </w:r>
          </w:p>
        </w:tc>
        <w:tc>
          <w:tcPr>
            <w:tcW w:w="3405" w:type="dxa"/>
            <w:vAlign w:val="center"/>
            <w:hideMark/>
          </w:tcPr>
          <w:p w:rsidR="00000000" w:rsidRDefault="00C07B84">
            <w:pPr>
              <w:pStyle w:val="a3"/>
            </w:pPr>
            <w:r>
              <w:t>Проведение конференции о начале реализации АРВ</w:t>
            </w:r>
          </w:p>
        </w:tc>
        <w:tc>
          <w:tcPr>
            <w:tcW w:w="2700" w:type="dxa"/>
            <w:vAlign w:val="center"/>
            <w:hideMark/>
          </w:tcPr>
          <w:p w:rsidR="00000000" w:rsidRDefault="00C07B84">
            <w:pPr>
              <w:pStyle w:val="a3"/>
            </w:pPr>
            <w:r>
              <w:t>Уполномоченный орган по АРВ, со ответствующие министерства и ведомства</w:t>
            </w:r>
          </w:p>
        </w:tc>
        <w:tc>
          <w:tcPr>
            <w:tcW w:w="1275" w:type="dxa"/>
            <w:vAlign w:val="center"/>
            <w:hideMark/>
          </w:tcPr>
          <w:p w:rsidR="00000000" w:rsidRDefault="00C07B84">
            <w:pPr>
              <w:pStyle w:val="a3"/>
            </w:pPr>
            <w:r>
              <w:t>декабрь 2016</w:t>
            </w:r>
          </w:p>
        </w:tc>
        <w:tc>
          <w:tcPr>
            <w:tcW w:w="1845" w:type="dxa"/>
            <w:vAlign w:val="center"/>
            <w:hideMark/>
          </w:tcPr>
          <w:p w:rsidR="00000000" w:rsidRDefault="00C07B84">
            <w:pPr>
              <w:pStyle w:val="a3"/>
            </w:pPr>
            <w:r>
              <w:t>Не требуется</w:t>
            </w:r>
          </w:p>
        </w:tc>
      </w:tr>
      <w:tr w:rsidR="00000000">
        <w:trPr>
          <w:tblCellSpacing w:w="15" w:type="dxa"/>
        </w:trPr>
        <w:tc>
          <w:tcPr>
            <w:tcW w:w="705" w:type="dxa"/>
            <w:vAlign w:val="center"/>
            <w:hideMark/>
          </w:tcPr>
          <w:p w:rsidR="00000000" w:rsidRDefault="00C07B84">
            <w:pPr>
              <w:pStyle w:val="a3"/>
            </w:pPr>
            <w:r>
              <w:t>16</w:t>
            </w:r>
          </w:p>
        </w:tc>
        <w:tc>
          <w:tcPr>
            <w:tcW w:w="3405" w:type="dxa"/>
            <w:vAlign w:val="center"/>
            <w:hideMark/>
          </w:tcPr>
          <w:p w:rsidR="00000000" w:rsidRDefault="00C07B84">
            <w:pPr>
              <w:pStyle w:val="a3"/>
            </w:pPr>
            <w:r>
              <w:t>Начало функционирования системы АРВ</w:t>
            </w:r>
          </w:p>
        </w:tc>
        <w:tc>
          <w:tcPr>
            <w:tcW w:w="2700" w:type="dxa"/>
            <w:vAlign w:val="center"/>
            <w:hideMark/>
          </w:tcPr>
          <w:p w:rsidR="00000000" w:rsidRDefault="00C07B84">
            <w:pPr>
              <w:pStyle w:val="a3"/>
            </w:pPr>
            <w:r>
              <w:t>Уполномоченный орган по АРВ, со ответствующие министерства и ведомства</w:t>
            </w:r>
          </w:p>
        </w:tc>
        <w:tc>
          <w:tcPr>
            <w:tcW w:w="1275" w:type="dxa"/>
            <w:vAlign w:val="center"/>
            <w:hideMark/>
          </w:tcPr>
          <w:p w:rsidR="00000000" w:rsidRDefault="00C07B84">
            <w:pPr>
              <w:pStyle w:val="a3"/>
            </w:pPr>
            <w:r>
              <w:t>1 января 2017</w:t>
            </w:r>
          </w:p>
        </w:tc>
        <w:tc>
          <w:tcPr>
            <w:tcW w:w="1845" w:type="dxa"/>
            <w:vAlign w:val="center"/>
            <w:hideMark/>
          </w:tcPr>
          <w:p w:rsidR="00000000" w:rsidRDefault="00C07B84">
            <w:pPr>
              <w:pStyle w:val="a3"/>
            </w:pPr>
            <w:r>
              <w:t>Не требуется</w:t>
            </w:r>
          </w:p>
        </w:tc>
      </w:tr>
    </w:tbl>
    <w:p w:rsidR="00000000" w:rsidRDefault="00C07B84">
      <w:pPr>
        <w:pStyle w:val="a3"/>
      </w:pPr>
      <w:r>
        <w:t> </w:t>
      </w:r>
    </w:p>
    <w:p w:rsidR="00000000" w:rsidRDefault="00C07B84">
      <w:pPr>
        <w:pStyle w:val="a3"/>
      </w:pPr>
      <w:r>
        <w:t> </w:t>
      </w:r>
    </w:p>
    <w:p w:rsidR="00C07B84" w:rsidRDefault="00C07B84">
      <w:pPr>
        <w:pStyle w:val="a3"/>
      </w:pPr>
      <w:r>
        <w:t> </w:t>
      </w:r>
    </w:p>
    <w:sectPr w:rsidR="00C07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29"/>
    <w:multiLevelType w:val="multilevel"/>
    <w:tmpl w:val="6D4A320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7380D"/>
    <w:multiLevelType w:val="multilevel"/>
    <w:tmpl w:val="FD3C900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762BE"/>
    <w:multiLevelType w:val="multilevel"/>
    <w:tmpl w:val="AF7EE7C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F43E9"/>
    <w:multiLevelType w:val="multilevel"/>
    <w:tmpl w:val="FABE0C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82A1D"/>
    <w:multiLevelType w:val="multilevel"/>
    <w:tmpl w:val="B1CC8FE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8077C"/>
    <w:multiLevelType w:val="multilevel"/>
    <w:tmpl w:val="B33209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C013C"/>
    <w:multiLevelType w:val="multilevel"/>
    <w:tmpl w:val="FAF4076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F6415"/>
    <w:multiLevelType w:val="multilevel"/>
    <w:tmpl w:val="7998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F82B73"/>
    <w:multiLevelType w:val="multilevel"/>
    <w:tmpl w:val="2BAEF93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B26B4D"/>
    <w:multiLevelType w:val="multilevel"/>
    <w:tmpl w:val="651676E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F27EA2"/>
    <w:multiLevelType w:val="multilevel"/>
    <w:tmpl w:val="BFEEC0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471FF"/>
    <w:multiLevelType w:val="multilevel"/>
    <w:tmpl w:val="3C643D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F46E8"/>
    <w:multiLevelType w:val="multilevel"/>
    <w:tmpl w:val="CAE40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1"/>
  </w:num>
  <w:num w:numId="4">
    <w:abstractNumId w:val="5"/>
  </w:num>
  <w:num w:numId="5">
    <w:abstractNumId w:val="3"/>
  </w:num>
  <w:num w:numId="6">
    <w:abstractNumId w:val="10"/>
  </w:num>
  <w:num w:numId="7">
    <w:abstractNumId w:val="6"/>
  </w:num>
  <w:num w:numId="8">
    <w:abstractNumId w:val="9"/>
  </w:num>
  <w:num w:numId="9">
    <w:abstractNumId w:val="2"/>
  </w:num>
  <w:num w:numId="10">
    <w:abstractNumId w:val="4"/>
  </w:num>
  <w:num w:numId="11">
    <w:abstractNumId w:val="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500E62"/>
    <w:rsid w:val="00500E62"/>
    <w:rsid w:val="00C0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paragraph" w:customStyle="1" w:styleId="ewheaderrow">
    <w:name w:val="ewheaderrow"/>
    <w:basedOn w:val="a"/>
    <w:pPr>
      <w:shd w:val="clear" w:color="auto" w:fill="256686"/>
      <w:spacing w:before="100" w:beforeAutospacing="1" w:after="100" w:afterAutospacing="1"/>
    </w:pPr>
  </w:style>
  <w:style w:type="paragraph" w:customStyle="1" w:styleId="ewsitetitle">
    <w:name w:val="ewsitetitle"/>
    <w:basedOn w:val="a"/>
    <w:pPr>
      <w:spacing w:before="100" w:beforeAutospacing="1" w:after="300"/>
    </w:pPr>
  </w:style>
  <w:style w:type="paragraph" w:customStyle="1" w:styleId="ewcontenttable">
    <w:name w:val="ewcontenttable"/>
    <w:basedOn w:val="a"/>
    <w:pPr>
      <w:spacing w:before="100" w:beforeAutospacing="1" w:after="100" w:afterAutospacing="1"/>
    </w:pPr>
  </w:style>
  <w:style w:type="paragraph" w:customStyle="1" w:styleId="ewmenucolumn">
    <w:name w:val="ewmenucolumn"/>
    <w:basedOn w:val="a"/>
    <w:pPr>
      <w:shd w:val="clear" w:color="auto" w:fill="F5F5F5"/>
      <w:spacing w:before="100" w:beforeAutospacing="1" w:after="100" w:afterAutospacing="1"/>
      <w:textAlignment w:val="top"/>
    </w:pPr>
  </w:style>
  <w:style w:type="paragraph" w:customStyle="1" w:styleId="ewcontentcolumn">
    <w:name w:val="ewcontentcolumn"/>
    <w:basedOn w:val="a"/>
    <w:pPr>
      <w:spacing w:before="100" w:beforeAutospacing="1" w:after="100" w:afterAutospacing="1"/>
      <w:textAlignment w:val="top"/>
    </w:pPr>
  </w:style>
  <w:style w:type="paragraph" w:customStyle="1" w:styleId="ewfooterrow">
    <w:name w:val="ewfooterrow"/>
    <w:basedOn w:val="a"/>
    <w:pPr>
      <w:shd w:val="clear" w:color="auto" w:fill="A9A9A9"/>
      <w:spacing w:before="100" w:beforeAutospacing="1" w:after="100" w:afterAutospacing="1"/>
    </w:pPr>
    <w:rPr>
      <w:color w:val="FFFFFF"/>
    </w:rPr>
  </w:style>
  <w:style w:type="paragraph" w:customStyle="1" w:styleId="ewfootertext">
    <w:name w:val="ewfootertext"/>
    <w:basedOn w:val="a"/>
    <w:pPr>
      <w:spacing w:before="100" w:beforeAutospacing="1" w:after="100" w:afterAutospacing="1"/>
    </w:pPr>
  </w:style>
  <w:style w:type="paragraph" w:customStyle="1" w:styleId="ewicon">
    <w:name w:val="ewicon"/>
    <w:basedOn w:val="a"/>
    <w:pPr>
      <w:spacing w:before="100" w:beforeAutospacing="1" w:after="100" w:afterAutospacing="1"/>
    </w:pPr>
  </w:style>
  <w:style w:type="paragraph" w:customStyle="1" w:styleId="ewimage">
    <w:name w:val="ewimage"/>
    <w:basedOn w:val="a"/>
    <w:pPr>
      <w:spacing w:before="15" w:after="15"/>
      <w:ind w:left="15" w:right="15"/>
    </w:pPr>
  </w:style>
  <w:style w:type="paragraph" w:customStyle="1" w:styleId="ewgrid">
    <w:name w:val="ewgrid"/>
    <w:basedOn w:val="a"/>
    <w:pPr>
      <w:pBdr>
        <w:top w:val="single" w:sz="6" w:space="0" w:color="4F93E3"/>
        <w:left w:val="single" w:sz="6" w:space="0" w:color="4F93E3"/>
        <w:bottom w:val="single" w:sz="6" w:space="0" w:color="4F93E3"/>
        <w:right w:val="single" w:sz="6" w:space="0" w:color="4F93E3"/>
      </w:pBdr>
      <w:spacing w:before="100" w:beforeAutospacing="1" w:after="300"/>
    </w:pPr>
  </w:style>
  <w:style w:type="paragraph" w:customStyle="1" w:styleId="ewstdtable">
    <w:name w:val="ewstdtable"/>
    <w:basedOn w:val="a"/>
    <w:pPr>
      <w:spacing w:before="100" w:beforeAutospacing="1" w:after="100" w:afterAutospacing="1"/>
    </w:pPr>
  </w:style>
  <w:style w:type="paragraph" w:customStyle="1" w:styleId="ewstdtabletbodytrtd">
    <w:name w:val="ewstdtable&gt;tbody&gt;tr&gt;td"/>
    <w:basedOn w:val="a"/>
    <w:pPr>
      <w:spacing w:before="100" w:beforeAutospacing="1" w:after="100" w:afterAutospacing="1"/>
    </w:pPr>
  </w:style>
  <w:style w:type="paragraph" w:customStyle="1" w:styleId="ewsearchpanel">
    <w:name w:val="ewsearchpanel"/>
    <w:basedOn w:val="a"/>
    <w:pPr>
      <w:spacing w:before="100" w:beforeAutospacing="1" w:after="300"/>
    </w:pPr>
  </w:style>
  <w:style w:type="paragraph" w:customStyle="1" w:styleId="ewpager">
    <w:name w:val="ewpager"/>
    <w:basedOn w:val="a"/>
    <w:pPr>
      <w:spacing w:before="100" w:beforeAutospacing="1" w:after="300"/>
    </w:pPr>
  </w:style>
  <w:style w:type="paragraph" w:customStyle="1" w:styleId="ewlistotheroptions">
    <w:name w:val="ewlistotheroptions"/>
    <w:basedOn w:val="a"/>
    <w:pPr>
      <w:spacing w:before="100" w:beforeAutospacing="1" w:after="30"/>
    </w:pPr>
  </w:style>
  <w:style w:type="paragraph" w:customStyle="1" w:styleId="ewdropdownlist">
    <w:name w:val="ewdropdownlist"/>
    <w:basedOn w:val="a"/>
    <w:pPr>
      <w:spacing w:before="100" w:beforeAutospacing="1" w:after="100" w:afterAutospacing="1"/>
      <w:textAlignment w:val="center"/>
    </w:pPr>
  </w:style>
  <w:style w:type="paragraph" w:customStyle="1" w:styleId="ewtabcontent">
    <w:name w:val="ewtabcontent"/>
    <w:basedOn w:val="a"/>
    <w:pPr>
      <w:spacing w:before="100" w:beforeAutospacing="1" w:after="100" w:afterAutospacing="1"/>
    </w:pPr>
  </w:style>
  <w:style w:type="paragraph" w:customStyle="1" w:styleId="ewcheckbox">
    <w:name w:val="ewcheckbox"/>
    <w:basedOn w:val="a"/>
    <w:pPr>
      <w:spacing w:before="100" w:beforeAutospacing="1" w:after="100" w:afterAutospacing="1"/>
      <w:jc w:val="center"/>
    </w:pPr>
  </w:style>
  <w:style w:type="paragraph" w:customStyle="1" w:styleId="ewactionoption">
    <w:name w:val="ewactionoption"/>
    <w:basedOn w:val="a"/>
    <w:pPr>
      <w:spacing w:before="100" w:beforeAutospacing="1" w:after="100" w:afterAutospacing="1"/>
    </w:pPr>
  </w:style>
  <w:style w:type="paragraph" w:customStyle="1" w:styleId="ewmulticolumnlistoption">
    <w:name w:val="ewmulticolumnlistoption"/>
    <w:basedOn w:val="a"/>
    <w:pPr>
      <w:spacing w:before="100" w:beforeAutospacing="1" w:after="100" w:afterAutospacing="1"/>
    </w:pPr>
  </w:style>
  <w:style w:type="paragraph" w:customStyle="1" w:styleId="ewlistoptionseparator">
    <w:name w:val="ewlistoptionseparator"/>
    <w:basedOn w:val="a"/>
    <w:pPr>
      <w:spacing w:before="100" w:beforeAutospacing="1" w:after="100" w:afterAutospacing="1"/>
    </w:pPr>
  </w:style>
  <w:style w:type="paragraph" w:customStyle="1" w:styleId="ewpreviewlowerpanel">
    <w:name w:val="ewpreviewlowerpanel"/>
    <w:basedOn w:val="a"/>
    <w:pPr>
      <w:spacing w:before="100" w:beforeAutospacing="1" w:after="100" w:afterAutospacing="1"/>
    </w:pPr>
  </w:style>
  <w:style w:type="paragraph" w:customStyle="1" w:styleId="ewexporttable">
    <w:name w:val="ewexporttable"/>
    <w:basedOn w:val="a"/>
    <w:pPr>
      <w:spacing w:before="100" w:beforeAutospacing="1" w:after="100" w:afterAutospacing="1"/>
    </w:pPr>
  </w:style>
  <w:style w:type="paragraph" w:customStyle="1" w:styleId="ewexporttablerowtd">
    <w:name w:val="ewexporttablerow&gt;td"/>
    <w:basedOn w:val="a"/>
    <w:pPr>
      <w:shd w:val="clear" w:color="auto" w:fill="FFFFFF"/>
      <w:spacing w:before="100" w:beforeAutospacing="1" w:after="100" w:afterAutospacing="1"/>
    </w:pPr>
  </w:style>
  <w:style w:type="paragraph" w:customStyle="1" w:styleId="ewexporttablealtrowtd">
    <w:name w:val="ewexporttablealtrow&gt;td"/>
    <w:basedOn w:val="a"/>
    <w:pPr>
      <w:shd w:val="clear" w:color="auto" w:fill="EDF5FF"/>
      <w:spacing w:before="100" w:beforeAutospacing="1" w:after="100" w:afterAutospacing="1"/>
    </w:pPr>
  </w:style>
  <w:style w:type="paragraph" w:customStyle="1" w:styleId="ewexporttablefooter">
    <w:name w:val="ewexporttablefooter"/>
    <w:basedOn w:val="a"/>
    <w:pPr>
      <w:shd w:val="clear" w:color="auto" w:fill="D4E7FD"/>
      <w:spacing w:before="100" w:beforeAutospacing="1" w:after="100" w:afterAutospacing="1"/>
    </w:pPr>
  </w:style>
  <w:style w:type="paragraph" w:customStyle="1" w:styleId="ewlistexportoptions">
    <w:name w:val="ewlistexportoptions"/>
    <w:basedOn w:val="a"/>
    <w:pPr>
      <w:spacing w:before="100" w:beforeAutospacing="1" w:after="300"/>
    </w:pPr>
  </w:style>
  <w:style w:type="paragraph" w:customStyle="1" w:styleId="ewviewexportoptions">
    <w:name w:val="ewviewexportoptions"/>
    <w:basedOn w:val="a"/>
    <w:pPr>
      <w:spacing w:before="100" w:beforeAutospacing="1" w:after="300"/>
    </w:pPr>
  </w:style>
  <w:style w:type="paragraph" w:customStyle="1" w:styleId="ewviewotheroptions">
    <w:name w:val="ewviewotheroptions"/>
    <w:basedOn w:val="a"/>
    <w:pPr>
      <w:spacing w:before="100" w:beforeAutospacing="1" w:after="300"/>
    </w:pPr>
  </w:style>
  <w:style w:type="paragraph" w:customStyle="1" w:styleId="ewrow">
    <w:name w:val="ewrow"/>
    <w:basedOn w:val="a"/>
    <w:pPr>
      <w:spacing w:before="100" w:beforeAutospacing="1" w:after="300"/>
    </w:pPr>
  </w:style>
  <w:style w:type="paragraph" w:customStyle="1" w:styleId="ewsearchoperator">
    <w:name w:val="ewsearchoperator"/>
    <w:basedOn w:val="a"/>
    <w:pPr>
      <w:spacing w:before="100" w:beforeAutospacing="1" w:after="100" w:afterAutospacing="1"/>
    </w:pPr>
    <w:rPr>
      <w:color w:val="800000"/>
    </w:rPr>
  </w:style>
  <w:style w:type="paragraph" w:customStyle="1" w:styleId="ewseparator">
    <w:name w:val="ewseparator"/>
    <w:basedOn w:val="a"/>
    <w:pPr>
      <w:spacing w:before="100" w:beforeAutospacing="1" w:after="100" w:afterAutospacing="1"/>
    </w:pPr>
    <w:rPr>
      <w:color w:val="808080"/>
    </w:rPr>
  </w:style>
  <w:style w:type="paragraph" w:customStyle="1" w:styleId="ewlinkseparator">
    <w:name w:val="ewlinkseparator"/>
    <w:basedOn w:val="a"/>
    <w:pPr>
      <w:spacing w:before="100" w:beforeAutospacing="1" w:after="100" w:afterAutospacing="1"/>
    </w:pPr>
  </w:style>
  <w:style w:type="paragraph" w:customStyle="1" w:styleId="ewreporttable">
    <w:name w:val="ewreporttable"/>
    <w:basedOn w:val="a"/>
    <w:pPr>
      <w:spacing w:before="100" w:beforeAutospacing="1" w:after="100" w:afterAutospacing="1"/>
    </w:pPr>
  </w:style>
  <w:style w:type="paragraph" w:customStyle="1" w:styleId="ewgroupindent">
    <w:name w:val="ewgroupindent"/>
    <w:basedOn w:val="a"/>
    <w:pPr>
      <w:spacing w:before="100" w:beforeAutospacing="1" w:after="100" w:afterAutospacing="1"/>
    </w:pPr>
  </w:style>
  <w:style w:type="paragraph" w:customStyle="1" w:styleId="ewgroupfield">
    <w:name w:val="ewgroupfield"/>
    <w:basedOn w:val="a"/>
    <w:pPr>
      <w:spacing w:before="100" w:beforeAutospacing="1" w:after="100" w:afterAutospacing="1"/>
    </w:pPr>
    <w:rPr>
      <w:b/>
      <w:bCs/>
    </w:rPr>
  </w:style>
  <w:style w:type="paragraph" w:customStyle="1" w:styleId="ewgroupname">
    <w:name w:val="ewgroupname"/>
    <w:basedOn w:val="a"/>
    <w:pPr>
      <w:spacing w:before="100" w:beforeAutospacing="1" w:after="100" w:afterAutospacing="1"/>
    </w:pPr>
    <w:rPr>
      <w:b/>
      <w:bCs/>
    </w:rPr>
  </w:style>
  <w:style w:type="paragraph" w:customStyle="1" w:styleId="ewgroupheader">
    <w:name w:val="ewgroupheader"/>
    <w:basedOn w:val="a"/>
    <w:pPr>
      <w:pBdr>
        <w:top w:val="double" w:sz="6" w:space="0" w:color="808080"/>
        <w:bottom w:val="double" w:sz="6" w:space="0" w:color="808080"/>
      </w:pBdr>
      <w:spacing w:before="100" w:beforeAutospacing="1" w:after="100" w:afterAutospacing="1"/>
      <w:textAlignment w:val="top"/>
    </w:pPr>
  </w:style>
  <w:style w:type="paragraph" w:customStyle="1" w:styleId="ewgroupsummary">
    <w:name w:val="ewgroupsummary"/>
    <w:basedOn w:val="a"/>
    <w:pPr>
      <w:pBdr>
        <w:top w:val="single" w:sz="6" w:space="0" w:color="808080"/>
      </w:pBdr>
      <w:spacing w:before="100" w:beforeAutospacing="1" w:after="100" w:afterAutospacing="1"/>
    </w:pPr>
  </w:style>
  <w:style w:type="paragraph" w:customStyle="1" w:styleId="ewgroupaggregate">
    <w:name w:val="ewgroupaggregate"/>
    <w:basedOn w:val="a"/>
    <w:pPr>
      <w:spacing w:before="100" w:beforeAutospacing="1" w:after="100" w:afterAutospacing="1"/>
    </w:pPr>
    <w:rPr>
      <w:b/>
      <w:bCs/>
    </w:rPr>
  </w:style>
  <w:style w:type="paragraph" w:customStyle="1" w:styleId="ewgrandsummary">
    <w:name w:val="ewgrandsummary"/>
    <w:basedOn w:val="a"/>
    <w:pPr>
      <w:pBdr>
        <w:top w:val="single" w:sz="6" w:space="0" w:color="808080"/>
      </w:pBdr>
      <w:spacing w:before="100" w:beforeAutospacing="1" w:after="100" w:afterAutospacing="1"/>
    </w:pPr>
  </w:style>
  <w:style w:type="paragraph" w:customStyle="1" w:styleId="ewmessagetable">
    <w:name w:val="ewmessagetable"/>
    <w:basedOn w:val="a"/>
    <w:pPr>
      <w:spacing w:before="240" w:after="240"/>
    </w:pPr>
  </w:style>
  <w:style w:type="paragraph" w:customStyle="1" w:styleId="ewrequired">
    <w:name w:val="ewrequired"/>
    <w:basedOn w:val="a"/>
    <w:pPr>
      <w:spacing w:before="100" w:beforeAutospacing="1" w:after="100" w:afterAutospacing="1"/>
    </w:pPr>
    <w:rPr>
      <w:color w:val="FF0000"/>
    </w:rPr>
  </w:style>
  <w:style w:type="paragraph" w:customStyle="1" w:styleId="ewhighlightsearch">
    <w:name w:val="ewhighlightsearch"/>
    <w:basedOn w:val="a"/>
    <w:pPr>
      <w:shd w:val="clear" w:color="auto" w:fill="FFFF00"/>
      <w:spacing w:before="100" w:beforeAutospacing="1" w:after="100" w:afterAutospacing="1"/>
    </w:pPr>
    <w:rPr>
      <w:b/>
      <w:bCs/>
    </w:rPr>
  </w:style>
  <w:style w:type="paragraph" w:customStyle="1" w:styleId="ewtemplate">
    <w:name w:val="ewtemplate"/>
    <w:basedOn w:val="a"/>
    <w:pPr>
      <w:spacing w:before="100" w:beforeAutospacing="1" w:after="100" w:afterAutospacing="1"/>
    </w:pPr>
    <w:rPr>
      <w:vanish/>
    </w:rPr>
  </w:style>
  <w:style w:type="paragraph" w:customStyle="1" w:styleId="ewreadonlytextarea">
    <w:name w:val="ewreadonlytextarea"/>
    <w:basedOn w:val="a"/>
    <w:pPr>
      <w:spacing w:before="100" w:beforeAutospacing="1" w:after="100" w:afterAutospacing="1"/>
    </w:pPr>
  </w:style>
  <w:style w:type="paragraph" w:customStyle="1" w:styleId="ewreadonlytextareadata">
    <w:name w:val="ewreadonlytextareadata"/>
    <w:basedOn w:val="a"/>
    <w:pPr>
      <w:spacing w:before="100" w:beforeAutospacing="1" w:after="100" w:afterAutospacing="1"/>
    </w:pPr>
  </w:style>
  <w:style w:type="paragraph" w:customStyle="1" w:styleId="ewresizehandle">
    <w:name w:val="ewresizehandle"/>
    <w:basedOn w:val="a"/>
    <w:pPr>
      <w:spacing w:before="100" w:beforeAutospacing="1" w:after="100" w:afterAutospacing="1"/>
    </w:pPr>
  </w:style>
  <w:style w:type="paragraph" w:customStyle="1" w:styleId="ewuploadtable">
    <w:name w:val="ewuploadtable"/>
    <w:basedOn w:val="a"/>
    <w:pPr>
      <w:spacing w:before="100" w:beforeAutospacing="1"/>
    </w:pPr>
  </w:style>
  <w:style w:type="paragraph" w:customStyle="1" w:styleId="ewlabelrow">
    <w:name w:val="ewlabelrow"/>
    <w:basedOn w:val="a"/>
    <w:pPr>
      <w:spacing w:before="100" w:beforeAutospacing="1" w:after="75"/>
    </w:pPr>
  </w:style>
  <w:style w:type="paragraph" w:customStyle="1" w:styleId="ewinputrow">
    <w:name w:val="ewinputrow"/>
    <w:basedOn w:val="a"/>
    <w:pPr>
      <w:spacing w:before="100" w:beforeAutospacing="1" w:after="300"/>
    </w:pPr>
  </w:style>
  <w:style w:type="paragraph" w:customStyle="1" w:styleId="nav-tabs">
    <w:name w:val="nav-tabs"/>
    <w:basedOn w:val="a"/>
    <w:pPr>
      <w:spacing w:before="100" w:beforeAutospacing="1" w:after="300"/>
    </w:pPr>
  </w:style>
  <w:style w:type="paragraph" w:customStyle="1" w:styleId="nav-pills">
    <w:name w:val="nav-pills"/>
    <w:basedOn w:val="a"/>
    <w:pPr>
      <w:spacing w:before="100" w:beforeAutospacing="1" w:after="300"/>
    </w:pPr>
  </w:style>
  <w:style w:type="paragraph" w:customStyle="1" w:styleId="tt-hint">
    <w:name w:val="tt-hint"/>
    <w:basedOn w:val="a"/>
    <w:pPr>
      <w:spacing w:before="100" w:beforeAutospacing="1" w:after="100" w:afterAutospacing="1"/>
    </w:pPr>
    <w:rPr>
      <w:color w:val="777777"/>
    </w:rPr>
  </w:style>
  <w:style w:type="paragraph" w:customStyle="1" w:styleId="tt-dropdown-menu">
    <w:name w:val="tt-dropdown-menu"/>
    <w:basedOn w:val="a"/>
    <w:pPr>
      <w:pBdr>
        <w:top w:val="single" w:sz="6" w:space="4" w:color="CCCCCC"/>
        <w:left w:val="single" w:sz="6" w:space="0" w:color="CCCCCC"/>
        <w:bottom w:val="single" w:sz="6" w:space="4" w:color="CCCCCC"/>
        <w:right w:val="single" w:sz="6" w:space="0" w:color="CCCCCC"/>
      </w:pBdr>
      <w:shd w:val="clear" w:color="auto" w:fill="FFFFFF"/>
      <w:spacing w:before="15" w:after="100" w:afterAutospacing="1"/>
    </w:pPr>
  </w:style>
  <w:style w:type="paragraph" w:customStyle="1" w:styleId="tt-suggestion">
    <w:name w:val="tt-suggestion"/>
    <w:basedOn w:val="a"/>
    <w:pPr>
      <w:spacing w:before="100" w:beforeAutospacing="1" w:after="100" w:afterAutospacing="1"/>
    </w:pPr>
  </w:style>
  <w:style w:type="paragraph" w:customStyle="1" w:styleId="ewspinner">
    <w:name w:val="ewspinner"/>
    <w:basedOn w:val="a"/>
    <w:pPr>
      <w:ind w:left="120" w:right="120"/>
      <w:textAlignment w:val="center"/>
    </w:pPr>
    <w:rPr>
      <w:sz w:val="6"/>
      <w:szCs w:val="6"/>
    </w:rPr>
  </w:style>
  <w:style w:type="paragraph" w:customStyle="1" w:styleId="ewdetailpages">
    <w:name w:val="ewdetailpages"/>
    <w:basedOn w:val="a"/>
    <w:pPr>
      <w:spacing w:before="100" w:beforeAutospacing="1" w:after="300"/>
    </w:pPr>
  </w:style>
  <w:style w:type="paragraph" w:customStyle="1" w:styleId="ewcustomtemplate">
    <w:name w:val="ewcustomtemplate"/>
    <w:basedOn w:val="a"/>
    <w:pPr>
      <w:spacing w:before="100" w:beforeAutospacing="1" w:after="300"/>
    </w:pPr>
  </w:style>
  <w:style w:type="paragraph" w:customStyle="1" w:styleId="ewcustomtemplatepage">
    <w:name w:val="ewcustomtemplatepage"/>
    <w:basedOn w:val="a"/>
    <w:pPr>
      <w:spacing w:before="100" w:beforeAutospacing="1" w:after="300"/>
    </w:pPr>
  </w:style>
  <w:style w:type="paragraph" w:customStyle="1" w:styleId="ewcustomtemplatesearch">
    <w:name w:val="ewcustomtemplatesearch"/>
    <w:basedOn w:val="a"/>
    <w:pPr>
      <w:spacing w:before="100" w:beforeAutospacing="1" w:after="300"/>
    </w:pPr>
  </w:style>
  <w:style w:type="paragraph" w:customStyle="1" w:styleId="help-block">
    <w:name w:val="help-block"/>
    <w:basedOn w:val="a"/>
    <w:pPr>
      <w:spacing w:before="75"/>
    </w:pPr>
  </w:style>
  <w:style w:type="paragraph" w:customStyle="1" w:styleId="ewpasswordstrengthbar">
    <w:name w:val="ewpasswordstrengthbar"/>
    <w:basedOn w:val="a"/>
    <w:pPr>
      <w:spacing w:before="75"/>
    </w:pPr>
  </w:style>
  <w:style w:type="paragraph" w:customStyle="1" w:styleId="breadcrumb">
    <w:name w:val="breadcrumb"/>
    <w:basedOn w:val="a"/>
    <w:pPr>
      <w:spacing w:before="100" w:beforeAutospacing="1" w:after="100" w:afterAutospacing="1"/>
    </w:pPr>
  </w:style>
  <w:style w:type="paragraph" w:customStyle="1" w:styleId="ewexportoption">
    <w:name w:val="ewexportoption"/>
    <w:basedOn w:val="a"/>
    <w:pPr>
      <w:spacing w:before="100" w:beforeAutospacing="1" w:after="100" w:afterAutospacing="1"/>
    </w:pPr>
  </w:style>
  <w:style w:type="paragraph" w:customStyle="1" w:styleId="ewsearchoption">
    <w:name w:val="ewsearchoption"/>
    <w:basedOn w:val="a"/>
    <w:pPr>
      <w:spacing w:before="100" w:beforeAutospacing="1" w:after="100" w:afterAutospacing="1"/>
    </w:pPr>
  </w:style>
  <w:style w:type="paragraph" w:customStyle="1" w:styleId="ewdetailoption">
    <w:name w:val="ewdetailoption"/>
    <w:basedOn w:val="a"/>
    <w:pPr>
      <w:spacing w:before="100" w:beforeAutospacing="1" w:after="100" w:afterAutospacing="1"/>
    </w:pPr>
  </w:style>
  <w:style w:type="paragraph" w:customStyle="1" w:styleId="ewfilteroption">
    <w:name w:val="ewfilteroption"/>
    <w:basedOn w:val="a"/>
    <w:pPr>
      <w:spacing w:before="100" w:beforeAutospacing="1" w:after="100" w:afterAutospacing="1"/>
    </w:pPr>
  </w:style>
  <w:style w:type="paragraph" w:customStyle="1" w:styleId="ewlanguageoption">
    <w:name w:val="ewlanguageoption"/>
    <w:basedOn w:val="a"/>
    <w:pPr>
      <w:spacing w:before="100" w:beforeAutospacing="1" w:after="100" w:afterAutospacing="1"/>
    </w:pPr>
  </w:style>
  <w:style w:type="paragraph" w:customStyle="1" w:styleId="ewdesktopbutton">
    <w:name w:val="ewdesktopbutton"/>
    <w:basedOn w:val="a"/>
    <w:pPr>
      <w:spacing w:before="100" w:beforeAutospacing="1" w:after="100" w:afterAutospacing="1"/>
    </w:pPr>
  </w:style>
  <w:style w:type="paragraph" w:customStyle="1" w:styleId="ewgridcontent">
    <w:name w:val="ewgridcontent"/>
    <w:basedOn w:val="a"/>
    <w:pPr>
      <w:spacing w:before="100" w:beforeAutospacing="1" w:after="100" w:afterAutospacing="1"/>
    </w:pPr>
  </w:style>
  <w:style w:type="paragraph" w:customStyle="1" w:styleId="ewgridupperpanel">
    <w:name w:val="ewgridupperpanel"/>
    <w:basedOn w:val="a"/>
    <w:pPr>
      <w:spacing w:before="100" w:beforeAutospacing="1" w:after="100" w:afterAutospacing="1"/>
    </w:pPr>
  </w:style>
  <w:style w:type="paragraph" w:customStyle="1" w:styleId="ewtable">
    <w:name w:val="ewtable"/>
    <w:basedOn w:val="a"/>
    <w:pPr>
      <w:spacing w:before="100" w:beforeAutospacing="1" w:after="100" w:afterAutospacing="1"/>
    </w:pPr>
  </w:style>
  <w:style w:type="paragraph" w:customStyle="1" w:styleId="ewgridmiddlepanel">
    <w:name w:val="ewgridmiddlepanel"/>
    <w:basedOn w:val="a"/>
    <w:pPr>
      <w:spacing w:before="100" w:beforeAutospacing="1" w:after="100" w:afterAutospacing="1"/>
    </w:pPr>
  </w:style>
  <w:style w:type="paragraph" w:customStyle="1" w:styleId="ewgridlowerpanel">
    <w:name w:val="ewgridlowerpanel"/>
    <w:basedOn w:val="a"/>
    <w:pPr>
      <w:spacing w:before="100" w:beforeAutospacing="1" w:after="100" w:afterAutospacing="1"/>
    </w:pPr>
  </w:style>
  <w:style w:type="paragraph" w:customStyle="1" w:styleId="panel-body">
    <w:name w:val="panel-body"/>
    <w:basedOn w:val="a"/>
    <w:pPr>
      <w:spacing w:before="100" w:beforeAutospacing="1" w:after="100" w:afterAutospacing="1"/>
    </w:pPr>
  </w:style>
  <w:style w:type="paragraph" w:customStyle="1" w:styleId="pagination">
    <w:name w:val="pagination"/>
    <w:basedOn w:val="a"/>
    <w:pPr>
      <w:spacing w:before="100" w:beforeAutospacing="1" w:after="100" w:afterAutospacing="1"/>
    </w:pPr>
  </w:style>
  <w:style w:type="paragraph" w:customStyle="1" w:styleId="paginationlia">
    <w:name w:val="pagination&gt;li&gt;a"/>
    <w:basedOn w:val="a"/>
    <w:pPr>
      <w:spacing w:before="100" w:beforeAutospacing="1" w:after="100" w:afterAutospacing="1"/>
    </w:pPr>
  </w:style>
  <w:style w:type="paragraph" w:customStyle="1" w:styleId="paginationlispan">
    <w:name w:val="pagination&gt;li&gt;span"/>
    <w:basedOn w:val="a"/>
    <w:pPr>
      <w:spacing w:before="100" w:beforeAutospacing="1" w:after="100" w:afterAutospacing="1"/>
    </w:pPr>
  </w:style>
  <w:style w:type="paragraph" w:customStyle="1" w:styleId="dropdown-toggle">
    <w:name w:val="dropdown-toggle"/>
    <w:basedOn w:val="a"/>
    <w:pPr>
      <w:spacing w:before="100" w:beforeAutospacing="1" w:after="100" w:afterAutospacing="1"/>
    </w:pPr>
  </w:style>
  <w:style w:type="paragraph" w:customStyle="1" w:styleId="form-control-feedback">
    <w:name w:val="form-control-feedback"/>
    <w:basedOn w:val="a"/>
    <w:pPr>
      <w:spacing w:before="100" w:beforeAutospacing="1" w:after="100" w:afterAutospacing="1"/>
    </w:pPr>
  </w:style>
  <w:style w:type="paragraph" w:customStyle="1" w:styleId="ewdropdownlistclear">
    <w:name w:val="ewdropdownlistclear"/>
    <w:basedOn w:val="a"/>
    <w:pPr>
      <w:spacing w:before="100" w:beforeAutospacing="1" w:after="100" w:afterAutospacing="1"/>
    </w:pPr>
  </w:style>
  <w:style w:type="paragraph" w:customStyle="1" w:styleId="ewtableheaderbtn">
    <w:name w:val="ewtableheaderbtn"/>
    <w:basedOn w:val="a"/>
    <w:pPr>
      <w:spacing w:before="100" w:beforeAutospacing="1" w:after="100" w:afterAutospacing="1"/>
    </w:pPr>
  </w:style>
  <w:style w:type="paragraph" w:customStyle="1" w:styleId="ewtabletbodytrtd">
    <w:name w:val="ewtable&gt;tbody&gt;tr&gt;td"/>
    <w:basedOn w:val="a"/>
    <w:pPr>
      <w:spacing w:before="100" w:beforeAutospacing="1" w:after="100" w:afterAutospacing="1"/>
    </w:pPr>
  </w:style>
  <w:style w:type="paragraph" w:customStyle="1" w:styleId="ewtabletfoottrtd">
    <w:name w:val="ewtable&gt;tfoot&gt;tr&gt;td"/>
    <w:basedOn w:val="a"/>
    <w:pPr>
      <w:spacing w:before="100" w:beforeAutospacing="1" w:after="100" w:afterAutospacing="1"/>
    </w:pPr>
  </w:style>
  <w:style w:type="paragraph" w:customStyle="1" w:styleId="ewtabletheadtrth">
    <w:name w:val="ewtable&gt;thead&gt;tr&gt;th"/>
    <w:basedOn w:val="a"/>
    <w:pPr>
      <w:spacing w:before="100" w:beforeAutospacing="1" w:after="100" w:afterAutospacing="1"/>
    </w:pPr>
  </w:style>
  <w:style w:type="paragraph" w:customStyle="1" w:styleId="ewtabletheadtrtd">
    <w:name w:val="ewtable&gt;thead&gt;tr&gt;td"/>
    <w:basedOn w:val="a"/>
    <w:pPr>
      <w:spacing w:before="100" w:beforeAutospacing="1" w:after="100" w:afterAutospacing="1"/>
    </w:pPr>
  </w:style>
  <w:style w:type="paragraph" w:customStyle="1" w:styleId="btn-sm">
    <w:name w:val="btn-sm"/>
    <w:basedOn w:val="a"/>
    <w:pPr>
      <w:spacing w:before="100" w:beforeAutospacing="1" w:after="100" w:afterAutospacing="1"/>
    </w:pPr>
  </w:style>
  <w:style w:type="paragraph" w:customStyle="1" w:styleId="ewdetailcount">
    <w:name w:val="ewdetailcount"/>
    <w:basedOn w:val="a"/>
    <w:pPr>
      <w:spacing w:before="100" w:beforeAutospacing="1" w:after="100" w:afterAutospacing="1"/>
    </w:pPr>
  </w:style>
  <w:style w:type="paragraph" w:customStyle="1" w:styleId="ewtableheader">
    <w:name w:val="ewtableheader"/>
    <w:basedOn w:val="a"/>
    <w:pPr>
      <w:spacing w:before="100" w:beforeAutospacing="1" w:after="100" w:afterAutospacing="1"/>
    </w:pPr>
  </w:style>
  <w:style w:type="paragraph" w:customStyle="1" w:styleId="ewcell">
    <w:name w:val="ewcell"/>
    <w:basedOn w:val="a"/>
    <w:pPr>
      <w:spacing w:before="100" w:beforeAutospacing="1" w:after="100" w:afterAutospacing="1"/>
    </w:pPr>
  </w:style>
  <w:style w:type="paragraph" w:customStyle="1" w:styleId="ewsearchcond">
    <w:name w:val="ewsearchcond"/>
    <w:basedOn w:val="a"/>
    <w:pPr>
      <w:spacing w:before="100" w:beforeAutospacing="1" w:after="100" w:afterAutospacing="1"/>
    </w:pPr>
  </w:style>
  <w:style w:type="paragraph" w:customStyle="1" w:styleId="ewitemtable">
    <w:name w:val="ewitemtable"/>
    <w:basedOn w:val="a"/>
    <w:pPr>
      <w:spacing w:before="100" w:beforeAutospacing="1" w:after="100" w:afterAutospacing="1"/>
    </w:pPr>
  </w:style>
  <w:style w:type="paragraph" w:customStyle="1" w:styleId="list-group">
    <w:name w:val="list-group"/>
    <w:basedOn w:val="a"/>
    <w:pPr>
      <w:spacing w:before="100" w:beforeAutospacing="1" w:after="100" w:afterAutospacing="1"/>
    </w:pPr>
  </w:style>
  <w:style w:type="paragraph" w:customStyle="1" w:styleId="form-group">
    <w:name w:val="form-group"/>
    <w:basedOn w:val="a"/>
    <w:pPr>
      <w:spacing w:before="100" w:beforeAutospacing="1" w:after="100" w:afterAutospacing="1"/>
    </w:pPr>
  </w:style>
  <w:style w:type="paragraph" w:customStyle="1" w:styleId="ewtableheadersort">
    <w:name w:val="ewtableheadersort"/>
    <w:basedOn w:val="a"/>
    <w:pPr>
      <w:spacing w:before="100" w:beforeAutospacing="1" w:after="100" w:afterAutospacing="1"/>
    </w:pPr>
  </w:style>
  <w:style w:type="paragraph" w:customStyle="1" w:styleId="caret">
    <w:name w:val="caret"/>
    <w:basedOn w:val="a"/>
    <w:pPr>
      <w:spacing w:before="100" w:beforeAutospacing="1" w:after="100" w:afterAutospacing="1"/>
    </w:pPr>
  </w:style>
  <w:style w:type="paragraph" w:customStyle="1" w:styleId="ewsortup">
    <w:name w:val="ewsortup"/>
    <w:basedOn w:val="a"/>
    <w:pPr>
      <w:spacing w:before="100" w:beforeAutospacing="1" w:after="100" w:afterAutospacing="1"/>
    </w:pPr>
  </w:style>
  <w:style w:type="paragraph" w:customStyle="1" w:styleId="ewtablerow">
    <w:name w:val="ewtablerow"/>
    <w:basedOn w:val="a"/>
    <w:pPr>
      <w:spacing w:before="100" w:beforeAutospacing="1" w:after="100" w:afterAutospacing="1"/>
    </w:pPr>
  </w:style>
  <w:style w:type="paragraph" w:customStyle="1" w:styleId="ewtablealtrow">
    <w:name w:val="ewtablealtrow"/>
    <w:basedOn w:val="a"/>
    <w:pPr>
      <w:spacing w:before="100" w:beforeAutospacing="1" w:after="100" w:afterAutospacing="1"/>
    </w:pPr>
  </w:style>
  <w:style w:type="paragraph" w:customStyle="1" w:styleId="ewtableeditrowtd">
    <w:name w:val="ewtableeditrow&gt;td"/>
    <w:basedOn w:val="a"/>
    <w:pPr>
      <w:spacing w:before="100" w:beforeAutospacing="1" w:after="100" w:afterAutospacing="1"/>
    </w:pPr>
  </w:style>
  <w:style w:type="paragraph" w:customStyle="1" w:styleId="ewtablehighlightrowtd">
    <w:name w:val="ewtablehighlightrow&gt;td"/>
    <w:basedOn w:val="a"/>
    <w:pPr>
      <w:spacing w:before="100" w:beforeAutospacing="1" w:after="100" w:afterAutospacing="1"/>
    </w:pPr>
  </w:style>
  <w:style w:type="paragraph" w:customStyle="1" w:styleId="ewtableselectrowtd">
    <w:name w:val="ewtableselectrow&gt;td"/>
    <w:basedOn w:val="a"/>
    <w:pPr>
      <w:spacing w:before="100" w:beforeAutospacing="1" w:after="100" w:afterAutospacing="1"/>
    </w:pPr>
  </w:style>
  <w:style w:type="paragraph" w:customStyle="1" w:styleId="ewtablefooter">
    <w:name w:val="ewtablefooter"/>
    <w:basedOn w:val="a"/>
    <w:pPr>
      <w:spacing w:before="100" w:beforeAutospacing="1" w:after="100" w:afterAutospacing="1"/>
    </w:pPr>
  </w:style>
  <w:style w:type="paragraph" w:customStyle="1" w:styleId="radio-inline">
    <w:name w:val="radio-inline"/>
    <w:basedOn w:val="a"/>
    <w:pPr>
      <w:spacing w:before="100" w:beforeAutospacing="1" w:after="100" w:afterAutospacing="1"/>
    </w:pPr>
  </w:style>
  <w:style w:type="paragraph" w:customStyle="1" w:styleId="list-group-item">
    <w:name w:val="list-group-item"/>
    <w:basedOn w:val="a"/>
    <w:pPr>
      <w:spacing w:before="100" w:beforeAutospacing="1" w:after="100" w:afterAutospacing="1"/>
    </w:pPr>
  </w:style>
  <w:style w:type="paragraph" w:customStyle="1" w:styleId="ui-timepicker-selected">
    <w:name w:val="ui-timepicker-selected"/>
    <w:basedOn w:val="a"/>
    <w:pPr>
      <w:spacing w:before="100" w:beforeAutospacing="1" w:after="100" w:afterAutospacing="1"/>
    </w:pPr>
  </w:style>
  <w:style w:type="paragraph" w:customStyle="1" w:styleId="ewscrollabletableoverhang">
    <w:name w:val="ewscrollabletableoverhang"/>
    <w:basedOn w:val="a"/>
    <w:pPr>
      <w:spacing w:before="100" w:beforeAutospacing="1" w:after="100" w:afterAutospacing="1"/>
    </w:pPr>
  </w:style>
  <w:style w:type="paragraph" w:customStyle="1" w:styleId="navbar">
    <w:name w:val="navbar"/>
    <w:basedOn w:val="a"/>
    <w:pPr>
      <w:spacing w:before="100" w:beforeAutospacing="1" w:after="100" w:afterAutospacing="1"/>
    </w:pPr>
  </w:style>
  <w:style w:type="paragraph" w:customStyle="1" w:styleId="dropdown-menu">
    <w:name w:val="dropdown-menu"/>
    <w:basedOn w:val="a"/>
    <w:pPr>
      <w:spacing w:before="100" w:beforeAutospacing="1" w:after="100" w:afterAutospacing="1"/>
    </w:pPr>
  </w:style>
  <w:style w:type="paragraph" w:customStyle="1" w:styleId="dropdown-menulia">
    <w:name w:val="dropdown-menu&gt;li&gt;a"/>
    <w:basedOn w:val="a"/>
    <w:pPr>
      <w:spacing w:before="100" w:beforeAutospacing="1" w:after="100" w:afterAutospacing="1"/>
    </w:pPr>
  </w:style>
  <w:style w:type="paragraph" w:customStyle="1" w:styleId="alert">
    <w:name w:val="alert"/>
    <w:basedOn w:val="a"/>
    <w:pPr>
      <w:spacing w:before="100" w:beforeAutospacing="1" w:after="100" w:afterAutospacing="1"/>
    </w:pPr>
  </w:style>
  <w:style w:type="paragraph" w:customStyle="1" w:styleId="input-group-btn">
    <w:name w:val="input-group-btn"/>
    <w:basedOn w:val="a"/>
    <w:pPr>
      <w:spacing w:before="100" w:beforeAutospacing="1" w:after="100" w:afterAutospacing="1"/>
    </w:pPr>
  </w:style>
  <w:style w:type="paragraph" w:customStyle="1" w:styleId="icon-arrow-down">
    <w:name w:val="icon-arrow-down"/>
    <w:basedOn w:val="a"/>
    <w:pPr>
      <w:spacing w:before="100" w:beforeAutospacing="1" w:after="100" w:afterAutospacing="1"/>
    </w:pPr>
  </w:style>
  <w:style w:type="paragraph" w:customStyle="1" w:styleId="navbar1">
    <w:name w:val="navbar1"/>
    <w:basedOn w:val="a"/>
    <w:pPr>
      <w:spacing w:before="100" w:beforeAutospacing="1"/>
    </w:pPr>
  </w:style>
  <w:style w:type="paragraph" w:customStyle="1" w:styleId="dropdown-menu1">
    <w:name w:val="dropdown-menu1"/>
    <w:basedOn w:val="a"/>
    <w:pPr>
      <w:spacing w:before="100" w:beforeAutospacing="1" w:after="100" w:afterAutospacing="1"/>
    </w:pPr>
  </w:style>
  <w:style w:type="paragraph" w:customStyle="1" w:styleId="dropdown-menulia1">
    <w:name w:val="dropdown-menu&gt;li&gt;a1"/>
    <w:basedOn w:val="a"/>
    <w:pPr>
      <w:spacing w:before="100" w:beforeAutospacing="1" w:after="100" w:afterAutospacing="1"/>
    </w:pPr>
  </w:style>
  <w:style w:type="paragraph" w:customStyle="1" w:styleId="icon-arrow-down1">
    <w:name w:val="icon-arrow-down1"/>
    <w:basedOn w:val="a"/>
    <w:pPr>
      <w:spacing w:before="100" w:beforeAutospacing="1" w:after="100" w:afterAutospacing="1"/>
      <w:ind w:left="75"/>
    </w:pPr>
  </w:style>
  <w:style w:type="paragraph" w:customStyle="1" w:styleId="breadcrumb1">
    <w:name w:val="breadcrumb1"/>
    <w:basedOn w:val="a"/>
    <w:pPr>
      <w:spacing w:before="100" w:beforeAutospacing="1" w:after="100" w:afterAutospacing="1"/>
      <w:ind w:right="150"/>
      <w:textAlignment w:val="center"/>
    </w:pPr>
  </w:style>
  <w:style w:type="paragraph" w:customStyle="1" w:styleId="ewexportoption1">
    <w:name w:val="ewexportoption1"/>
    <w:basedOn w:val="a"/>
    <w:pPr>
      <w:spacing w:before="100" w:beforeAutospacing="1" w:after="300"/>
      <w:textAlignment w:val="center"/>
    </w:pPr>
  </w:style>
  <w:style w:type="paragraph" w:customStyle="1" w:styleId="ewsearchoption1">
    <w:name w:val="ewsearchoption1"/>
    <w:basedOn w:val="a"/>
    <w:pPr>
      <w:spacing w:before="100" w:beforeAutospacing="1" w:after="300"/>
      <w:textAlignment w:val="center"/>
    </w:pPr>
  </w:style>
  <w:style w:type="paragraph" w:customStyle="1" w:styleId="ewactionoption1">
    <w:name w:val="ewactionoption1"/>
    <w:basedOn w:val="a"/>
    <w:pPr>
      <w:spacing w:before="100" w:beforeAutospacing="1" w:after="300"/>
      <w:textAlignment w:val="center"/>
    </w:pPr>
  </w:style>
  <w:style w:type="paragraph" w:customStyle="1" w:styleId="ewdetailoption1">
    <w:name w:val="ewdetailoption1"/>
    <w:basedOn w:val="a"/>
    <w:pPr>
      <w:spacing w:before="100" w:beforeAutospacing="1" w:after="300"/>
      <w:textAlignment w:val="center"/>
    </w:pPr>
  </w:style>
  <w:style w:type="paragraph" w:customStyle="1" w:styleId="ewfilteroption1">
    <w:name w:val="ewfilteroption1"/>
    <w:basedOn w:val="a"/>
    <w:pPr>
      <w:spacing w:before="100" w:beforeAutospacing="1" w:after="300"/>
      <w:textAlignment w:val="center"/>
    </w:pPr>
  </w:style>
  <w:style w:type="paragraph" w:customStyle="1" w:styleId="ewlanguageoption1">
    <w:name w:val="ewlanguageoption1"/>
    <w:basedOn w:val="a"/>
    <w:pPr>
      <w:spacing w:before="100" w:beforeAutospacing="1" w:after="300"/>
      <w:textAlignment w:val="center"/>
    </w:pPr>
  </w:style>
  <w:style w:type="paragraph" w:customStyle="1" w:styleId="ewdesktopbutton1">
    <w:name w:val="ewdesktopbutton1"/>
    <w:basedOn w:val="a"/>
    <w:pPr>
      <w:spacing w:before="100" w:beforeAutospacing="1" w:after="300"/>
      <w:jc w:val="center"/>
    </w:pPr>
  </w:style>
  <w:style w:type="paragraph" w:customStyle="1" w:styleId="ewgridcontent1">
    <w:name w:val="ewgridcontent1"/>
    <w:basedOn w:val="a"/>
    <w:pPr>
      <w:pBdr>
        <w:top w:val="single" w:sz="6" w:space="0" w:color="4F93E3"/>
        <w:left w:val="single" w:sz="6" w:space="0" w:color="4F93E3"/>
        <w:bottom w:val="single" w:sz="6" w:space="0" w:color="4F93E3"/>
        <w:right w:val="single" w:sz="6" w:space="0" w:color="4F93E3"/>
      </w:pBdr>
      <w:spacing w:before="100" w:beforeAutospacing="1" w:after="100" w:afterAutospacing="1"/>
    </w:pPr>
  </w:style>
  <w:style w:type="paragraph" w:customStyle="1" w:styleId="ewgridupperpanel1">
    <w:name w:val="ewgridupperpanel1"/>
    <w:basedOn w:val="a"/>
    <w:pPr>
      <w:pBdr>
        <w:bottom w:val="single" w:sz="6" w:space="0" w:color="4F93E3"/>
      </w:pBdr>
      <w:spacing w:before="100" w:beforeAutospacing="1" w:after="100" w:afterAutospacing="1"/>
    </w:pPr>
  </w:style>
  <w:style w:type="paragraph" w:customStyle="1" w:styleId="ewtable1">
    <w:name w:val="ewtable1"/>
    <w:basedOn w:val="a"/>
    <w:pPr>
      <w:spacing w:before="100" w:beforeAutospacing="1"/>
    </w:pPr>
  </w:style>
  <w:style w:type="paragraph" w:customStyle="1" w:styleId="ewgridmiddlepanel1">
    <w:name w:val="ewgridmiddlepanel1"/>
    <w:basedOn w:val="a"/>
    <w:pPr>
      <w:spacing w:before="100" w:beforeAutospacing="1"/>
    </w:pPr>
  </w:style>
  <w:style w:type="paragraph" w:customStyle="1" w:styleId="ewgridlowerpanel1">
    <w:name w:val="ewgridlowerpanel1"/>
    <w:basedOn w:val="a"/>
    <w:pPr>
      <w:pBdr>
        <w:top w:val="single" w:sz="6" w:space="0" w:color="BFD3EE"/>
      </w:pBdr>
      <w:spacing w:before="100" w:beforeAutospacing="1" w:after="100" w:afterAutospacing="1"/>
    </w:pPr>
  </w:style>
  <w:style w:type="paragraph" w:customStyle="1" w:styleId="form-group1">
    <w:name w:val="form-group1"/>
    <w:basedOn w:val="a"/>
    <w:pPr>
      <w:spacing w:before="100" w:beforeAutospacing="1" w:after="100" w:afterAutospacing="1"/>
    </w:pPr>
  </w:style>
  <w:style w:type="paragraph" w:customStyle="1" w:styleId="panel-body1">
    <w:name w:val="panel-body1"/>
    <w:basedOn w:val="a"/>
    <w:pPr>
      <w:spacing w:before="100" w:beforeAutospacing="1" w:after="100" w:afterAutospacing="1"/>
    </w:pPr>
  </w:style>
  <w:style w:type="paragraph" w:customStyle="1" w:styleId="pagination1">
    <w:name w:val="pagination1"/>
    <w:basedOn w:val="a"/>
  </w:style>
  <w:style w:type="paragraph" w:customStyle="1" w:styleId="paginationlia1">
    <w:name w:val="pagination&gt;li&gt;a1"/>
    <w:basedOn w:val="a"/>
    <w:pPr>
      <w:spacing w:before="100" w:beforeAutospacing="1" w:after="100" w:afterAutospacing="1"/>
    </w:pPr>
  </w:style>
  <w:style w:type="paragraph" w:customStyle="1" w:styleId="paginationlispan1">
    <w:name w:val="pagination&gt;li&gt;span1"/>
    <w:basedOn w:val="a"/>
    <w:pPr>
      <w:spacing w:before="100" w:beforeAutospacing="1" w:after="100" w:afterAutospacing="1"/>
    </w:pPr>
  </w:style>
  <w:style w:type="paragraph" w:customStyle="1" w:styleId="dropdown-toggle1">
    <w:name w:val="dropdown-toggle1"/>
    <w:basedOn w:val="a"/>
    <w:pPr>
      <w:spacing w:before="100" w:beforeAutospacing="1" w:after="100" w:afterAutospacing="1"/>
    </w:pPr>
  </w:style>
  <w:style w:type="paragraph" w:customStyle="1" w:styleId="form-control-feedback1">
    <w:name w:val="form-control-feedback1"/>
    <w:basedOn w:val="a"/>
    <w:pPr>
      <w:spacing w:before="100" w:beforeAutospacing="1" w:after="100" w:afterAutospacing="1"/>
    </w:pPr>
  </w:style>
  <w:style w:type="paragraph" w:customStyle="1" w:styleId="ewdropdownlistclear1">
    <w:name w:val="ewdropdownlistclear1"/>
    <w:basedOn w:val="a"/>
    <w:pPr>
      <w:spacing w:before="100" w:beforeAutospacing="1" w:after="100" w:afterAutospacing="1"/>
    </w:pPr>
    <w:rPr>
      <w:vanish/>
      <w:color w:val="000000"/>
    </w:rPr>
  </w:style>
  <w:style w:type="paragraph" w:customStyle="1" w:styleId="ewtableheaderbtn1">
    <w:name w:val="ewtableheaderbtn1"/>
    <w:basedOn w:val="a"/>
    <w:pPr>
      <w:spacing w:before="100" w:beforeAutospacing="1" w:after="100" w:afterAutospacing="1"/>
    </w:pPr>
  </w:style>
  <w:style w:type="paragraph" w:customStyle="1" w:styleId="ewtableheadersort1">
    <w:name w:val="ewtableheadersort1"/>
    <w:basedOn w:val="a"/>
    <w:pPr>
      <w:spacing w:after="100" w:afterAutospacing="1"/>
    </w:pPr>
  </w:style>
  <w:style w:type="paragraph" w:customStyle="1" w:styleId="caret1">
    <w:name w:val="caret1"/>
    <w:basedOn w:val="a"/>
    <w:pPr>
      <w:pBdr>
        <w:top w:val="single" w:sz="24" w:space="0" w:color="auto"/>
      </w:pBdr>
      <w:spacing w:before="100" w:beforeAutospacing="1" w:after="100" w:afterAutospacing="1"/>
    </w:pPr>
  </w:style>
  <w:style w:type="paragraph" w:customStyle="1" w:styleId="ewsortup1">
    <w:name w:val="ewsortup1"/>
    <w:basedOn w:val="a"/>
    <w:pPr>
      <w:pBdr>
        <w:bottom w:val="single" w:sz="24" w:space="0" w:color="auto"/>
      </w:pBdr>
      <w:spacing w:before="100" w:beforeAutospacing="1" w:after="100" w:afterAutospacing="1"/>
    </w:pPr>
  </w:style>
  <w:style w:type="paragraph" w:customStyle="1" w:styleId="ewtabletbodytrtd1">
    <w:name w:val="ewtable&gt;tbody&gt;tr&gt;td1"/>
    <w:basedOn w:val="a"/>
    <w:pPr>
      <w:pBdr>
        <w:bottom w:val="single" w:sz="6" w:space="2" w:color="BFD3EE"/>
        <w:right w:val="single" w:sz="6" w:space="2" w:color="BFD3EE"/>
      </w:pBdr>
      <w:spacing w:before="100" w:beforeAutospacing="1" w:after="100" w:afterAutospacing="1"/>
    </w:pPr>
  </w:style>
  <w:style w:type="paragraph" w:customStyle="1" w:styleId="ewtabletfoottrtd1">
    <w:name w:val="ewtable&gt;tfoot&gt;tr&gt;td1"/>
    <w:basedOn w:val="a"/>
    <w:pPr>
      <w:pBdr>
        <w:bottom w:val="single" w:sz="6" w:space="2" w:color="BFD3EE"/>
        <w:right w:val="single" w:sz="6" w:space="2" w:color="BFD3EE"/>
      </w:pBdr>
      <w:spacing w:before="100" w:beforeAutospacing="1" w:after="100" w:afterAutospacing="1"/>
    </w:pPr>
  </w:style>
  <w:style w:type="paragraph" w:customStyle="1" w:styleId="ewtabletheadtrth1">
    <w:name w:val="ewtable&gt;thead&gt;tr&gt;th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ewtabletheadtrtd1">
    <w:name w:val="ewtable&gt;thead&gt;tr&gt;td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caret2">
    <w:name w:val="caret2"/>
    <w:basedOn w:val="a"/>
    <w:pPr>
      <w:pBdr>
        <w:top w:val="single" w:sz="24" w:space="0" w:color="FFFFFF"/>
      </w:pBdr>
      <w:spacing w:before="100" w:beforeAutospacing="1" w:after="100" w:afterAutospacing="1"/>
    </w:pPr>
  </w:style>
  <w:style w:type="paragraph" w:customStyle="1" w:styleId="ewsortup2">
    <w:name w:val="ewsortup2"/>
    <w:basedOn w:val="a"/>
    <w:pPr>
      <w:pBdr>
        <w:bottom w:val="single" w:sz="24" w:space="0" w:color="FFFFFF"/>
      </w:pBdr>
      <w:spacing w:before="100" w:beforeAutospacing="1" w:after="100" w:afterAutospacing="1"/>
    </w:pPr>
  </w:style>
  <w:style w:type="paragraph" w:customStyle="1" w:styleId="ewtablerow1">
    <w:name w:val="ewtablerow1"/>
    <w:basedOn w:val="a"/>
    <w:pPr>
      <w:shd w:val="clear" w:color="auto" w:fill="FFFFFF"/>
      <w:spacing w:before="100" w:beforeAutospacing="1" w:after="100" w:afterAutospacing="1"/>
    </w:pPr>
  </w:style>
  <w:style w:type="paragraph" w:customStyle="1" w:styleId="ewtablealtrow1">
    <w:name w:val="ewtablealtrow1"/>
    <w:basedOn w:val="a"/>
    <w:pPr>
      <w:shd w:val="clear" w:color="auto" w:fill="EDF5FF"/>
      <w:spacing w:before="100" w:beforeAutospacing="1" w:after="100" w:afterAutospacing="1"/>
    </w:pPr>
  </w:style>
  <w:style w:type="paragraph" w:customStyle="1" w:styleId="ewtableeditrowtd1">
    <w:name w:val="ewtableeditrow&gt;td1"/>
    <w:basedOn w:val="a"/>
    <w:pPr>
      <w:shd w:val="clear" w:color="auto" w:fill="FFFF99"/>
      <w:spacing w:before="100" w:beforeAutospacing="1" w:after="100" w:afterAutospacing="1"/>
    </w:pPr>
  </w:style>
  <w:style w:type="paragraph" w:customStyle="1" w:styleId="ewtablehighlightrowtd1">
    <w:name w:val="ewtablehighlightrow&gt;td1"/>
    <w:basedOn w:val="a"/>
    <w:pPr>
      <w:shd w:val="clear" w:color="auto" w:fill="FFFFCC"/>
      <w:spacing w:before="100" w:beforeAutospacing="1" w:after="100" w:afterAutospacing="1"/>
    </w:pPr>
  </w:style>
  <w:style w:type="paragraph" w:customStyle="1" w:styleId="ewtableselectrowtd1">
    <w:name w:val="ewtableselectrow&gt;td1"/>
    <w:basedOn w:val="a"/>
    <w:pPr>
      <w:shd w:val="clear" w:color="auto" w:fill="8D8D8D"/>
      <w:spacing w:before="100" w:beforeAutospacing="1" w:after="100" w:afterAutospacing="1"/>
    </w:pPr>
    <w:rPr>
      <w:color w:val="FFFFFF"/>
    </w:rPr>
  </w:style>
  <w:style w:type="paragraph" w:customStyle="1" w:styleId="ewtablefooter1">
    <w:name w:val="ewtablefooter1"/>
    <w:basedOn w:val="a"/>
    <w:pPr>
      <w:shd w:val="clear" w:color="auto" w:fill="D4E7FD"/>
      <w:spacing w:before="100" w:beforeAutospacing="1" w:after="100" w:afterAutospacing="1"/>
    </w:pPr>
  </w:style>
  <w:style w:type="paragraph" w:customStyle="1" w:styleId="btn-sm1">
    <w:name w:val="btn-sm1"/>
    <w:basedOn w:val="a"/>
    <w:pPr>
      <w:spacing w:before="100" w:beforeAutospacing="1" w:after="100" w:afterAutospacing="1"/>
    </w:pPr>
  </w:style>
  <w:style w:type="paragraph" w:customStyle="1" w:styleId="ewgrid1">
    <w:name w:val="ewgrid1"/>
    <w:basedOn w:val="a"/>
    <w:pPr>
      <w:pBdr>
        <w:top w:val="single" w:sz="6" w:space="0" w:color="4F93E3"/>
        <w:left w:val="single" w:sz="6" w:space="0" w:color="4F93E3"/>
        <w:bottom w:val="single" w:sz="6" w:space="0" w:color="4F93E3"/>
        <w:right w:val="single" w:sz="6" w:space="0" w:color="4F93E3"/>
      </w:pBdr>
      <w:spacing w:before="100" w:beforeAutospacing="1"/>
    </w:pPr>
  </w:style>
  <w:style w:type="paragraph" w:customStyle="1" w:styleId="ewdetailcount1">
    <w:name w:val="ewdetailcount1"/>
    <w:basedOn w:val="a"/>
    <w:pPr>
      <w:spacing w:before="100" w:beforeAutospacing="1" w:after="300"/>
    </w:pPr>
  </w:style>
  <w:style w:type="paragraph" w:customStyle="1" w:styleId="ewtableheader1">
    <w:name w:val="ewtableheader1"/>
    <w:basedOn w:val="a"/>
    <w:pPr>
      <w:pBdr>
        <w:bottom w:val="single" w:sz="6" w:space="0" w:color="4F93E3"/>
        <w:right w:val="single" w:sz="6" w:space="0" w:color="4F93E3"/>
      </w:pBdr>
      <w:shd w:val="clear" w:color="auto" w:fill="2647A0"/>
      <w:spacing w:before="100" w:beforeAutospacing="1" w:after="100" w:afterAutospacing="1"/>
      <w:textAlignment w:val="top"/>
    </w:pPr>
    <w:rPr>
      <w:color w:val="FFFFFF"/>
    </w:rPr>
  </w:style>
  <w:style w:type="paragraph" w:customStyle="1" w:styleId="ewcell1">
    <w:name w:val="ewcell1"/>
    <w:basedOn w:val="a"/>
    <w:pPr>
      <w:spacing w:before="100" w:beforeAutospacing="1" w:after="100" w:afterAutospacing="1"/>
    </w:pPr>
  </w:style>
  <w:style w:type="paragraph" w:customStyle="1" w:styleId="ewsearchcond1">
    <w:name w:val="ewsearchcond1"/>
    <w:basedOn w:val="a"/>
    <w:pPr>
      <w:spacing w:before="100" w:beforeAutospacing="1" w:after="100" w:afterAutospacing="1"/>
    </w:pPr>
  </w:style>
  <w:style w:type="paragraph" w:customStyle="1" w:styleId="alert1">
    <w:name w:val="alert1"/>
    <w:basedOn w:val="a"/>
    <w:pPr>
      <w:spacing w:before="100" w:beforeAutospacing="1" w:after="100" w:afterAutospacing="1"/>
    </w:pPr>
  </w:style>
  <w:style w:type="paragraph" w:customStyle="1" w:styleId="ewitemtable1">
    <w:name w:val="ewitemtable1"/>
    <w:basedOn w:val="a"/>
    <w:pPr>
      <w:spacing w:after="180"/>
      <w:ind w:left="90" w:right="180"/>
    </w:pPr>
  </w:style>
  <w:style w:type="paragraph" w:customStyle="1" w:styleId="list-group1">
    <w:name w:val="list-group1"/>
    <w:basedOn w:val="a"/>
    <w:pPr>
      <w:spacing w:before="100" w:beforeAutospacing="1" w:after="60"/>
    </w:pPr>
  </w:style>
  <w:style w:type="paragraph" w:customStyle="1" w:styleId="radio-inline1">
    <w:name w:val="radio-inline1"/>
    <w:basedOn w:val="a"/>
    <w:pPr>
      <w:spacing w:before="100" w:beforeAutospacing="1" w:after="100" w:afterAutospacing="1"/>
    </w:pPr>
  </w:style>
  <w:style w:type="paragraph" w:customStyle="1" w:styleId="list-group-item1">
    <w:name w:val="list-group-item1"/>
    <w:basedOn w:val="a"/>
    <w:pPr>
      <w:spacing w:before="100" w:beforeAutospacing="1" w:after="100" w:afterAutospacing="1"/>
    </w:pPr>
  </w:style>
  <w:style w:type="paragraph" w:customStyle="1" w:styleId="ui-timepicker-selected1">
    <w:name w:val="ui-timepicker-selected1"/>
    <w:basedOn w:val="a"/>
    <w:pPr>
      <w:shd w:val="clear" w:color="auto" w:fill="337AB7"/>
      <w:spacing w:before="100" w:beforeAutospacing="1" w:after="100" w:afterAutospacing="1"/>
    </w:pPr>
  </w:style>
  <w:style w:type="paragraph" w:customStyle="1" w:styleId="ewcustomtemplate1">
    <w:name w:val="ewcustomtemplate1"/>
    <w:basedOn w:val="a"/>
    <w:pPr>
      <w:spacing w:before="100" w:beforeAutospacing="1"/>
    </w:pPr>
  </w:style>
  <w:style w:type="paragraph" w:customStyle="1" w:styleId="input-group-btn1">
    <w:name w:val="input-group-btn1"/>
    <w:basedOn w:val="a"/>
    <w:pPr>
      <w:spacing w:before="100" w:beforeAutospacing="1" w:after="100" w:afterAutospacing="1"/>
    </w:pPr>
  </w:style>
  <w:style w:type="paragraph" w:customStyle="1" w:styleId="ewscrollabletableoverhang1">
    <w:name w:val="ewscrollabletableoverhang1"/>
    <w:basedOn w:val="a"/>
    <w:pPr>
      <w:pBdr>
        <w:bottom w:val="single" w:sz="6" w:space="0" w:color="4F93E3"/>
      </w:pBdr>
      <w:shd w:val="clear" w:color="auto" w:fill="2647A0"/>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28576" TargetMode="External"/><Relationship Id="rId5" Type="http://schemas.openxmlformats.org/officeDocument/2006/relationships/hyperlink" Target="file:///C:\Users\User\Documents\view_sanadhoview.php%3fshowdetail=&amp;sanadID=554&amp;langua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5100</Words>
  <Characters>29075</Characters>
  <Application>Microsoft Office Word</Application>
  <DocSecurity>0</DocSecurity>
  <Lines>242</Lines>
  <Paragraphs>68</Paragraphs>
  <ScaleCrop>false</ScaleCrop>
  <Company/>
  <LinksUpToDate>false</LinksUpToDate>
  <CharactersWithSpaces>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2018-10-30T05:31:00Z</dcterms:created>
  <dcterms:modified xsi:type="dcterms:W3CDTF">2018-10-30T05:31:00Z</dcterms:modified>
</cp:coreProperties>
</file>